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04CA" w14:textId="7D41FA99" w:rsidR="00024CBB" w:rsidRDefault="009D2554" w:rsidP="009D2554">
      <w:pPr>
        <w:jc w:val="center"/>
      </w:pPr>
      <w:r>
        <w:rPr>
          <w:rFonts w:ascii="Titillium Web" w:hAnsi="Titillium Web" w:cs="Arial"/>
          <w:noProof/>
          <w:color w:val="E911F2"/>
          <w:bdr w:val="single" w:sz="6" w:space="0" w:color="DEE2E6" w:frame="1"/>
          <w:shd w:val="clear" w:color="auto" w:fill="FFFFFF"/>
        </w:rPr>
        <w:drawing>
          <wp:inline distT="0" distB="0" distL="0" distR="0" wp14:anchorId="1D597C5A" wp14:editId="000C1AEC">
            <wp:extent cx="3810000" cy="2143125"/>
            <wp:effectExtent l="0" t="0" r="0" b="9525"/>
            <wp:docPr id="1" name="Immagine 1" descr="Appuntamenti virtuali: Luci (e ombre) della ribalta">
              <a:hlinkClick xmlns:a="http://schemas.openxmlformats.org/drawingml/2006/main" r:id="rId5" tooltip="&quot;Appuntamenti virtuali: Luci (e ombre) della ribal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untamenti virtuali: Luci (e ombre) della ribalta">
                      <a:hlinkClick r:id="rId5" tooltip="&quot;Appuntamenti virtuali: Luci (e ombre) della ribal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8E804" w14:textId="6C637EF4" w:rsidR="009D2554" w:rsidRDefault="009D2554" w:rsidP="00237DBC">
      <w:pPr>
        <w:pStyle w:val="Titolo1"/>
        <w:shd w:val="clear" w:color="auto" w:fill="FFFFFF"/>
        <w:spacing w:before="0" w:after="0"/>
        <w:jc w:val="center"/>
        <w:rPr>
          <w:rFonts w:ascii="Titillium Web" w:hAnsi="Titillium Web" w:cs="Arial"/>
        </w:rPr>
      </w:pPr>
      <w:bookmarkStart w:id="0" w:name="_GoBack"/>
      <w:r>
        <w:rPr>
          <w:rFonts w:ascii="Titillium Web" w:hAnsi="Titillium Web" w:cs="Arial"/>
        </w:rPr>
        <w:t>Luci (e ombre) della ribalta</w:t>
      </w:r>
    </w:p>
    <w:p w14:paraId="400A55A5" w14:textId="689CA06B" w:rsidR="00237DBC" w:rsidRPr="00237DBC" w:rsidRDefault="00237DBC" w:rsidP="00237DBC">
      <w:pPr>
        <w:pStyle w:val="Titolo1"/>
        <w:shd w:val="clear" w:color="auto" w:fill="FFFFFF"/>
        <w:spacing w:before="0" w:after="0"/>
        <w:jc w:val="center"/>
        <w:rPr>
          <w:rFonts w:ascii="Titillium Web" w:hAnsi="Titillium Web" w:cs="Arial"/>
          <w:sz w:val="36"/>
          <w:szCs w:val="36"/>
        </w:rPr>
      </w:pPr>
      <w:r w:rsidRPr="00237DBC">
        <w:rPr>
          <w:rFonts w:ascii="Titillium Web" w:hAnsi="Titillium Web" w:cs="Arial"/>
          <w:color w:val="000000"/>
          <w:sz w:val="36"/>
          <w:szCs w:val="36"/>
        </w:rPr>
        <w:t xml:space="preserve">Dal 24/12/2020 al </w:t>
      </w:r>
      <w:hyperlink r:id="rId7" w:tooltip="Guarda tutti gli eventi del 31/01/2021" w:history="1">
        <w:r w:rsidRPr="00237DBC">
          <w:rPr>
            <w:rStyle w:val="Collegamentoipertestuale"/>
            <w:rFonts w:ascii="Titillium Web" w:hAnsi="Titillium Web" w:cs="Arial"/>
            <w:sz w:val="36"/>
            <w:szCs w:val="36"/>
          </w:rPr>
          <w:t>31/01/2021</w:t>
        </w:r>
      </w:hyperlink>
      <w:bookmarkEnd w:id="0"/>
    </w:p>
    <w:p w14:paraId="6C89984C" w14:textId="77777777" w:rsidR="009D2554" w:rsidRDefault="009D2554" w:rsidP="009D2554">
      <w:pPr>
        <w:pStyle w:val="Titolo2"/>
        <w:shd w:val="clear" w:color="auto" w:fill="FFFFFF"/>
        <w:rPr>
          <w:rFonts w:ascii="Titillium Web" w:hAnsi="Titillium Web" w:cs="Arial"/>
        </w:rPr>
      </w:pPr>
      <w:r>
        <w:rPr>
          <w:rStyle w:val="text-white"/>
          <w:rFonts w:ascii="Titillium Web" w:hAnsi="Titillium Web" w:cs="Arial"/>
        </w:rPr>
        <w:t>Tanti personaggi si affacciano sulla scena portando le fragilità, le stranezze, le bizze degli attori</w:t>
      </w:r>
    </w:p>
    <w:p w14:paraId="3179246A" w14:textId="5BEA3A97" w:rsidR="009D2554" w:rsidRPr="009D2554" w:rsidRDefault="009D2554" w:rsidP="009D2554">
      <w:pPr>
        <w:shd w:val="clear" w:color="auto" w:fill="FFFFFF"/>
        <w:spacing w:after="300" w:line="390" w:lineRule="atLeast"/>
        <w:rPr>
          <w:rFonts w:ascii="Titillium Web" w:eastAsia="Times New Roman" w:hAnsi="Titillium Web" w:cs="Arial"/>
          <w:color w:val="000000"/>
          <w:sz w:val="24"/>
          <w:szCs w:val="24"/>
        </w:rPr>
      </w:pPr>
      <w:r>
        <w:rPr>
          <w:rFonts w:ascii="Titillium Web" w:eastAsia="Times New Roman" w:hAnsi="Titillium Web" w:cs="Arial"/>
          <w:color w:val="000000"/>
          <w:sz w:val="24"/>
          <w:szCs w:val="24"/>
        </w:rPr>
        <w:t>I</w:t>
      </w:r>
      <w:r w:rsidRPr="009D2554">
        <w:rPr>
          <w:rFonts w:ascii="Titillium Web" w:eastAsia="Times New Roman" w:hAnsi="Titillium Web" w:cs="Arial"/>
          <w:color w:val="000000"/>
          <w:sz w:val="24"/>
          <w:szCs w:val="24"/>
        </w:rPr>
        <w:t xml:space="preserve">l Teatro de' Servi di Roma e il Teatro </w:t>
      </w:r>
      <w:proofErr w:type="spellStart"/>
      <w:r w:rsidRPr="009D2554">
        <w:rPr>
          <w:rFonts w:ascii="Titillium Web" w:eastAsia="Times New Roman" w:hAnsi="Titillium Web" w:cs="Arial"/>
          <w:color w:val="000000"/>
          <w:sz w:val="24"/>
          <w:szCs w:val="24"/>
        </w:rPr>
        <w:t>Martinitt</w:t>
      </w:r>
      <w:proofErr w:type="spellEnd"/>
      <w:r w:rsidRPr="009D2554">
        <w:rPr>
          <w:rFonts w:ascii="Titillium Web" w:eastAsia="Times New Roman" w:hAnsi="Titillium Web" w:cs="Arial"/>
          <w:color w:val="000000"/>
          <w:sz w:val="24"/>
          <w:szCs w:val="24"/>
        </w:rPr>
        <w:t xml:space="preserve"> di Milano debuttano online.</w:t>
      </w:r>
      <w:r w:rsidRPr="009D2554">
        <w:rPr>
          <w:rFonts w:ascii="Titillium Web" w:eastAsia="Times New Roman" w:hAnsi="Titillium Web" w:cs="Arial"/>
          <w:color w:val="000000"/>
          <w:sz w:val="24"/>
          <w:szCs w:val="24"/>
        </w:rPr>
        <w:br/>
        <w:t>Per la prima volta la storica sala di Via del Tritone, e il suo corrispettivo teatro "gemello" di Milano, entrambi gestiti dalla Società La Bilancia,  danno il via a una programmazione in streaming a pagamento per far fronte alla chiusura forzata dei teatri, imposta dalla pandemia, proponendo novità e spettacoli realizzati appositamente per il video, capaci di "sfondare" lo schermo e intenzionati a ricreare il più possibile nei salotti di casa l'atmosfera e le emozioni del teatro dal vivo. Gli spettacoli saranno fruibili su una piattaforma online tramite cui acquistare a un prezzo promozionale (ma comunque rispettoso del lavoro di tutti coloro che ruotano attorno alla realizzazione di uno spettacolo, già tanto penalizzati dai decreti anti-</w:t>
      </w:r>
      <w:proofErr w:type="spellStart"/>
      <w:r w:rsidRPr="009D2554">
        <w:rPr>
          <w:rFonts w:ascii="Titillium Web" w:eastAsia="Times New Roman" w:hAnsi="Titillium Web" w:cs="Arial"/>
          <w:color w:val="000000"/>
          <w:sz w:val="24"/>
          <w:szCs w:val="24"/>
        </w:rPr>
        <w:t>Covid</w:t>
      </w:r>
      <w:proofErr w:type="spellEnd"/>
      <w:r w:rsidRPr="009D2554">
        <w:rPr>
          <w:rFonts w:ascii="Titillium Web" w:eastAsia="Times New Roman" w:hAnsi="Titillium Web" w:cs="Arial"/>
          <w:color w:val="000000"/>
          <w:sz w:val="24"/>
          <w:szCs w:val="24"/>
        </w:rPr>
        <w:t>) commedie portate in scena ad hoc e riprese volutamente in modo "vivace", evitando cioè il classico metodo statico con telecamera esclusivamente frontale.</w:t>
      </w:r>
    </w:p>
    <w:p w14:paraId="0F76CEDA" w14:textId="19A99149" w:rsidR="009D2554" w:rsidRDefault="009D2554" w:rsidP="009D2554">
      <w:pPr>
        <w:shd w:val="clear" w:color="auto" w:fill="FFFFFF"/>
        <w:spacing w:after="300" w:line="390" w:lineRule="atLeast"/>
        <w:rPr>
          <w:rFonts w:ascii="Titillium Web" w:eastAsia="Times New Roman" w:hAnsi="Titillium Web" w:cs="Arial"/>
          <w:color w:val="000000"/>
          <w:sz w:val="24"/>
          <w:szCs w:val="24"/>
        </w:rPr>
      </w:pPr>
      <w:r w:rsidRPr="009D2554">
        <w:rPr>
          <w:rFonts w:ascii="Titillium Web" w:eastAsia="Times New Roman" w:hAnsi="Titillium Web" w:cs="Arial"/>
          <w:color w:val="000000"/>
          <w:sz w:val="24"/>
          <w:szCs w:val="24"/>
        </w:rPr>
        <w:t>"Lo streaming non sostituirà mai lo spettacolo dal vivo e mai dovrà sostituirlo", dichiara il direttore Stefano Marafante, "ma può essere un conforto per questi tempi bui. La cultura è un prezioso antidoto per l'anima di ognuno di noi, soprattutto ora. C'è bisogno più che mai di riflettere, sorridere, sognare, sperare e il teatro può fare tutto questo. Seppur in video, questo è un atto di resistenza!"</w:t>
      </w:r>
      <w:r>
        <w:rPr>
          <w:rFonts w:ascii="Titillium Web" w:eastAsia="Times New Roman" w:hAnsi="Titillium Web" w:cs="Arial"/>
          <w:color w:val="000000"/>
          <w:sz w:val="24"/>
          <w:szCs w:val="24"/>
        </w:rPr>
        <w:t>.</w:t>
      </w:r>
    </w:p>
    <w:p w14:paraId="51FDFABC" w14:textId="77777777" w:rsidR="009D2554" w:rsidRDefault="009D2554" w:rsidP="009D2554">
      <w:pPr>
        <w:pStyle w:val="NormaleWeb"/>
        <w:shd w:val="clear" w:color="auto" w:fill="FFFFFF"/>
        <w:rPr>
          <w:rFonts w:cs="Arial"/>
        </w:rPr>
      </w:pPr>
      <w:r>
        <w:rPr>
          <w:rFonts w:cs="Arial"/>
        </w:rPr>
        <w:t xml:space="preserve">Dal 24 dicembre sarà, quindi, disponibile sulla piattaforma online spettacoli.commedieitaliane.it il primo spettacolo, " Luci (e ombre) della ribalta", diretto da Leonardo </w:t>
      </w:r>
      <w:proofErr w:type="spellStart"/>
      <w:r>
        <w:rPr>
          <w:rFonts w:cs="Arial"/>
        </w:rPr>
        <w:t>Buttaroni</w:t>
      </w:r>
      <w:proofErr w:type="spellEnd"/>
      <w:r>
        <w:rPr>
          <w:rFonts w:cs="Arial"/>
        </w:rPr>
        <w:t xml:space="preserve"> e interpretato da Alessandro Di Somma, Diego </w:t>
      </w:r>
      <w:proofErr w:type="spellStart"/>
      <w:r>
        <w:rPr>
          <w:rFonts w:cs="Arial"/>
        </w:rPr>
        <w:t>Migeni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Yaser</w:t>
      </w:r>
      <w:proofErr w:type="spellEnd"/>
      <w:r>
        <w:rPr>
          <w:rFonts w:cs="Arial"/>
        </w:rPr>
        <w:t xml:space="preserve"> Mohamed, Marco Zordan.</w:t>
      </w:r>
      <w:r>
        <w:rPr>
          <w:rFonts w:cs="Arial"/>
        </w:rPr>
        <w:br/>
        <w:t>La commedia aveva debuttato, in prima assoluta, al Teatro de' Servi proprio lo scorso 22 ottobre e interrotta pochi giorni dopo con l'approvazione del dpcm che ha decretato la chiusura delle sale teatrali.</w:t>
      </w:r>
      <w:r>
        <w:rPr>
          <w:rFonts w:cs="Arial"/>
        </w:rPr>
        <w:br/>
        <w:t xml:space="preserve">Andrà in onda una versione del tutto nuova, con una regia "quasi cinematografica", studiata </w:t>
      </w:r>
      <w:r>
        <w:rPr>
          <w:rFonts w:cs="Arial"/>
        </w:rPr>
        <w:lastRenderedPageBreak/>
        <w:t>appositamente per  l'occasione e per il video, con riprese ed inquadrature che conducono lo spettatore nei meandri del testo, al suo interno, tra gesti, dettagli, particolari, accanto agli attori.</w:t>
      </w:r>
    </w:p>
    <w:p w14:paraId="1788F1C4" w14:textId="77777777" w:rsidR="009D2554" w:rsidRDefault="009D2554" w:rsidP="009D2554">
      <w:pPr>
        <w:pStyle w:val="NormaleWeb"/>
        <w:shd w:val="clear" w:color="auto" w:fill="FFFFFF"/>
        <w:rPr>
          <w:rFonts w:cs="Arial"/>
        </w:rPr>
      </w:pPr>
      <w:r>
        <w:rPr>
          <w:rFonts w:cs="Arial"/>
        </w:rPr>
        <w:t>Sei episodi, tanti personaggi diversi, molte avventure e un unico mondo: il teatro.</w:t>
      </w:r>
      <w:r>
        <w:rPr>
          <w:rFonts w:cs="Arial"/>
        </w:rPr>
        <w:br/>
        <w:t xml:space="preserve">In Luci (e ombre) della ribalta si incontrano attori alle prese con gli ultimi preparativi prima dello spettacolo, altri che subiscono le follie e gli isterismi di un regista, la grottesca storia di un suicidio non ancora avvenuto, uomini venuti dal futuro. Il tutto su un palcoscenico, tra realtà ed illusione teatrale. </w:t>
      </w:r>
      <w:r>
        <w:rPr>
          <w:rFonts w:cs="Arial"/>
        </w:rPr>
        <w:br/>
        <w:t>Una divertente e paradossale commedia ricca di humor e giochi di parole sul teatro, i suoi meccanismi, le sue atmosfere, il suo universo, i suoi ritmi, per sorriderne, rimanerne affascinati e amarlo ancora di più, anche in video.</w:t>
      </w:r>
      <w:r>
        <w:rPr>
          <w:rFonts w:cs="Arial"/>
        </w:rPr>
        <w:br/>
        <w:t xml:space="preserve">Uno spettacolo </w:t>
      </w:r>
      <w:proofErr w:type="spellStart"/>
      <w:r>
        <w:rPr>
          <w:rFonts w:cs="Arial"/>
        </w:rPr>
        <w:t>metateatrale</w:t>
      </w:r>
      <w:proofErr w:type="spellEnd"/>
      <w:r>
        <w:rPr>
          <w:rFonts w:cs="Arial"/>
        </w:rPr>
        <w:t xml:space="preserve">, </w:t>
      </w:r>
      <w:proofErr w:type="spellStart"/>
      <w:proofErr w:type="gramStart"/>
      <w:r>
        <w:rPr>
          <w:rFonts w:cs="Arial"/>
        </w:rPr>
        <w:t>in?cui</w:t>
      </w:r>
      <w:proofErr w:type="spellEnd"/>
      <w:proofErr w:type="gramEnd"/>
      <w:r>
        <w:rPr>
          <w:rFonts w:cs="Arial"/>
        </w:rPr>
        <w:t xml:space="preserve"> i ruoli tra gli attori sono spesso intercambiabili, dove cambiamenti di personalità, ribaltamenti di </w:t>
      </w:r>
      <w:proofErr w:type="spellStart"/>
      <w:r>
        <w:rPr>
          <w:rFonts w:cs="Arial"/>
        </w:rPr>
        <w:t>significati?e</w:t>
      </w:r>
      <w:proofErr w:type="spellEnd"/>
      <w:r>
        <w:rPr>
          <w:rFonts w:cs="Arial"/>
        </w:rPr>
        <w:t xml:space="preserve"> bisticci di parole ci permettono, con molta ironia, di ridere dei teatranti. </w:t>
      </w:r>
      <w:r>
        <w:rPr>
          <w:rFonts w:cs="Arial"/>
        </w:rPr>
        <w:br/>
        <w:t xml:space="preserve">Dopo il grande successo di "39 Scalini", che ha superato le cento repliche, Leonardo </w:t>
      </w:r>
      <w:proofErr w:type="spellStart"/>
      <w:r>
        <w:rPr>
          <w:rFonts w:cs="Arial"/>
        </w:rPr>
        <w:t>Buttaroni</w:t>
      </w:r>
      <w:proofErr w:type="spellEnd"/>
      <w:r>
        <w:rPr>
          <w:rFonts w:cs="Arial"/>
        </w:rPr>
        <w:t xml:space="preserve"> torna a dirigere lo stesso cast per "Luci (e ombre) della ribalta" (La </w:t>
      </w:r>
      <w:proofErr w:type="spellStart"/>
      <w:r>
        <w:rPr>
          <w:rFonts w:cs="Arial"/>
        </w:rPr>
        <w:t>ballade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planches</w:t>
      </w:r>
      <w:proofErr w:type="spellEnd"/>
      <w:r>
        <w:rPr>
          <w:rFonts w:cs="Arial"/>
        </w:rPr>
        <w:t xml:space="preserve">) di Jean-Paul </w:t>
      </w:r>
      <w:proofErr w:type="spellStart"/>
      <w:r>
        <w:rPr>
          <w:rFonts w:cs="Arial"/>
        </w:rPr>
        <w:t>Alègre</w:t>
      </w:r>
      <w:proofErr w:type="spellEnd"/>
      <w:r>
        <w:rPr>
          <w:rFonts w:cs="Arial"/>
        </w:rPr>
        <w:t>, rappresentato per la prima volta nel 1997 a Friburgo (Germania). Il testo è stato ripreso poi da 250 compagnie.</w:t>
      </w:r>
    </w:p>
    <w:p w14:paraId="7BAF9C27" w14:textId="77777777" w:rsidR="009D2554" w:rsidRDefault="009D2554" w:rsidP="009D2554">
      <w:pPr>
        <w:pStyle w:val="NormaleWeb"/>
        <w:shd w:val="clear" w:color="auto" w:fill="FFFFFF"/>
        <w:rPr>
          <w:rFonts w:cs="Arial"/>
        </w:rPr>
      </w:pPr>
      <w:r>
        <w:rPr>
          <w:rFonts w:cs="Arial"/>
        </w:rPr>
        <w:t xml:space="preserve">Lo spettacolo si potrà acquistare online dal 24 </w:t>
      </w:r>
      <w:proofErr w:type="gramStart"/>
      <w:r>
        <w:rPr>
          <w:rFonts w:cs="Arial"/>
        </w:rPr>
        <w:t>dicembre  sulla</w:t>
      </w:r>
      <w:proofErr w:type="gramEnd"/>
      <w:r>
        <w:rPr>
          <w:rFonts w:cs="Arial"/>
        </w:rPr>
        <w:t xml:space="preserve"> piattaforma spettacoli.commediaitaliane.it al prezzo di lancio di 10 euro.  Il link sarà valido per 30 giorni.</w:t>
      </w:r>
      <w:r>
        <w:rPr>
          <w:rFonts w:cs="Arial"/>
        </w:rPr>
        <w:br/>
        <w:t xml:space="preserve">Un modo semplice per sostenere il teatro e i suoi giovani e promettenti interpreti, per riassaporare il piacere dello spettacolo dal vivo, a distanza. Un regalo per </w:t>
      </w:r>
      <w:proofErr w:type="gramStart"/>
      <w:r>
        <w:rPr>
          <w:rFonts w:cs="Arial"/>
        </w:rPr>
        <w:t>se</w:t>
      </w:r>
      <w:proofErr w:type="gramEnd"/>
      <w:r>
        <w:rPr>
          <w:rFonts w:cs="Arial"/>
        </w:rPr>
        <w:t xml:space="preserve"> stessi e gli altri, un'occasione di godere in famiglia di uno spettacolo nuovo, e contemporaneamente di supportare il mondo del teatro, che si reinventa ma non si svende.</w:t>
      </w:r>
    </w:p>
    <w:p w14:paraId="1B068DF7" w14:textId="77777777" w:rsidR="009D2554" w:rsidRDefault="009D2554" w:rsidP="009D2554">
      <w:pPr>
        <w:pStyle w:val="NormaleWeb"/>
        <w:shd w:val="clear" w:color="auto" w:fill="FFFFFF"/>
        <w:rPr>
          <w:rFonts w:cs="Arial"/>
        </w:rPr>
      </w:pPr>
      <w:r>
        <w:rPr>
          <w:rFonts w:cs="Arial"/>
        </w:rPr>
        <w:t>INFO:</w:t>
      </w:r>
      <w:r>
        <w:rPr>
          <w:rFonts w:cs="Arial"/>
        </w:rPr>
        <w:br/>
        <w:t>Spettacolo: LUCI (E OMBRE) DELLA RIBALTA</w:t>
      </w:r>
      <w:r>
        <w:rPr>
          <w:rFonts w:cs="Arial"/>
        </w:rPr>
        <w:br/>
        <w:t>Quando: dal 24 dicembre</w:t>
      </w:r>
      <w:r>
        <w:rPr>
          <w:rFonts w:cs="Arial"/>
        </w:rPr>
        <w:br/>
        <w:t>Dove: all'indirizzo spettacoli.commedieitaliane.it (con piccola "anteprima" grazie a foto, trailer e sinossi dello spettacolo)</w:t>
      </w:r>
      <w:r>
        <w:rPr>
          <w:rFonts w:cs="Arial"/>
        </w:rPr>
        <w:br/>
        <w:t>Come: acquistando direttamente online con le principali carte di credito un codice di accesso allo spettacolo, valido 30 giorni</w:t>
      </w:r>
      <w:r>
        <w:rPr>
          <w:rFonts w:cs="Arial"/>
        </w:rPr>
        <w:br/>
        <w:t>Quanto: prezzo promozionale di 10 euro (invece di 15 euro)</w:t>
      </w:r>
    </w:p>
    <w:p w14:paraId="6580F1B4" w14:textId="77777777" w:rsidR="009D2554" w:rsidRDefault="009D2554" w:rsidP="009D2554">
      <w:pPr>
        <w:pStyle w:val="NormaleWeb"/>
        <w:shd w:val="clear" w:color="auto" w:fill="FFFFFF"/>
        <w:rPr>
          <w:rFonts w:cs="Arial"/>
        </w:rPr>
      </w:pPr>
      <w:r>
        <w:rPr>
          <w:rFonts w:cs="Arial"/>
        </w:rPr>
        <w:t xml:space="preserve">Trailer al link: </w:t>
      </w:r>
      <w:hyperlink r:id="rId8" w:tgtFrame="_blank" w:history="1">
        <w:r>
          <w:rPr>
            <w:rStyle w:val="Collegamentoipertestuale"/>
            <w:rFonts w:cs="Arial"/>
          </w:rPr>
          <w:t>drive.google.com/file/d/1_iPtP6UC4ebNdHxkNNt84rMYExEHxOUp/view?usp=sharing</w:t>
        </w:r>
      </w:hyperlink>
    </w:p>
    <w:p w14:paraId="1EC57057" w14:textId="77777777" w:rsidR="009D2554" w:rsidRDefault="009D2554" w:rsidP="009D2554">
      <w:pPr>
        <w:pStyle w:val="Titolo4"/>
        <w:shd w:val="clear" w:color="auto" w:fill="FFFFFF"/>
        <w:rPr>
          <w:rFonts w:ascii="Titillium Web" w:hAnsi="Titillium Web" w:cs="Arial"/>
        </w:rPr>
      </w:pPr>
      <w:r>
        <w:rPr>
          <w:rStyle w:val="text-primary"/>
          <w:rFonts w:ascii="Titillium Web" w:hAnsi="Titillium Web" w:cs="Arial"/>
        </w:rPr>
        <w:t>Informazioni, orari e prezzi</w:t>
      </w:r>
    </w:p>
    <w:p w14:paraId="17738D4E" w14:textId="77777777" w:rsidR="009D2554" w:rsidRDefault="009D2554" w:rsidP="009D2554">
      <w:pPr>
        <w:pStyle w:val="NormaleWeb"/>
        <w:shd w:val="clear" w:color="auto" w:fill="FFFFFF"/>
        <w:rPr>
          <w:rFonts w:ascii="Titillium Web" w:hAnsi="Titillium Web" w:cs="Arial"/>
        </w:rPr>
      </w:pPr>
      <w:r>
        <w:rPr>
          <w:rFonts w:cs="Arial"/>
        </w:rPr>
        <w:t xml:space="preserve">Info Teatro de' Servi - Via del </w:t>
      </w:r>
      <w:proofErr w:type="spellStart"/>
      <w:r>
        <w:rPr>
          <w:rFonts w:cs="Arial"/>
        </w:rPr>
        <w:t>Mortaro</w:t>
      </w:r>
      <w:proofErr w:type="spellEnd"/>
      <w:r>
        <w:rPr>
          <w:rFonts w:cs="Arial"/>
        </w:rPr>
        <w:t xml:space="preserve"> 22, Roma:</w:t>
      </w:r>
      <w:r>
        <w:rPr>
          <w:rFonts w:cs="Arial"/>
        </w:rPr>
        <w:br/>
        <w:t>tel. 06 6795130</w:t>
      </w:r>
      <w:r>
        <w:rPr>
          <w:rFonts w:cs="Arial"/>
        </w:rPr>
        <w:br/>
      </w:r>
      <w:hyperlink r:id="rId9" w:tgtFrame="_blank" w:history="1">
        <w:r>
          <w:rPr>
            <w:rStyle w:val="Collegamentoipertestuale"/>
            <w:rFonts w:cs="Arial"/>
          </w:rPr>
          <w:t>www.teatroservi.it</w:t>
        </w:r>
      </w:hyperlink>
    </w:p>
    <w:p w14:paraId="193762FB" w14:textId="77777777" w:rsidR="009D2554" w:rsidRPr="009D2554" w:rsidRDefault="009D2554" w:rsidP="009D2554">
      <w:pPr>
        <w:shd w:val="clear" w:color="auto" w:fill="FFFFFF"/>
        <w:spacing w:after="300" w:line="390" w:lineRule="atLeast"/>
        <w:rPr>
          <w:rFonts w:ascii="Titillium Web" w:eastAsia="Times New Roman" w:hAnsi="Titillium Web" w:cs="Arial"/>
          <w:color w:val="000000"/>
          <w:sz w:val="24"/>
          <w:szCs w:val="24"/>
        </w:rPr>
      </w:pPr>
    </w:p>
    <w:p w14:paraId="6737B13F" w14:textId="77777777" w:rsidR="009D2554" w:rsidRPr="009D2554" w:rsidRDefault="009D2554" w:rsidP="009D2554"/>
    <w:sectPr w:rsidR="009D2554" w:rsidRPr="009D2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34664"/>
    <w:multiLevelType w:val="multilevel"/>
    <w:tmpl w:val="4EA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233EA"/>
    <w:multiLevelType w:val="multilevel"/>
    <w:tmpl w:val="C9B6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E1EB2"/>
    <w:multiLevelType w:val="multilevel"/>
    <w:tmpl w:val="7EDE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8A"/>
    <w:rsid w:val="00006934"/>
    <w:rsid w:val="00024CBB"/>
    <w:rsid w:val="001302D1"/>
    <w:rsid w:val="00237DBC"/>
    <w:rsid w:val="002F0A34"/>
    <w:rsid w:val="003A3321"/>
    <w:rsid w:val="005D3B13"/>
    <w:rsid w:val="00650CBC"/>
    <w:rsid w:val="009D2554"/>
    <w:rsid w:val="00AA3464"/>
    <w:rsid w:val="00B16B8A"/>
    <w:rsid w:val="00C03C39"/>
    <w:rsid w:val="00C70FD1"/>
    <w:rsid w:val="00F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3957"/>
  <w15:chartTrackingRefBased/>
  <w15:docId w15:val="{AD8189B8-1B81-4E0E-AE01-A4DF2D49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0CBC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16B8A"/>
    <w:pPr>
      <w:spacing w:before="300" w:after="150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0F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0A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6B8A"/>
    <w:rPr>
      <w:rFonts w:ascii="inherit" w:eastAsia="Times New Roman" w:hAnsi="inherit" w:cs="Times New Roman"/>
      <w:kern w:val="36"/>
      <w:sz w:val="54"/>
      <w:szCs w:val="5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16B8A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date-display-single1">
    <w:name w:val="date-display-single1"/>
    <w:basedOn w:val="Carpredefinitoparagrafo"/>
    <w:rsid w:val="00B16B8A"/>
  </w:style>
  <w:style w:type="character" w:customStyle="1" w:styleId="state">
    <w:name w:val="state"/>
    <w:basedOn w:val="Carpredefinitoparagrafo"/>
    <w:rsid w:val="00B16B8A"/>
  </w:style>
  <w:style w:type="character" w:styleId="Enfasigrassetto">
    <w:name w:val="Strong"/>
    <w:basedOn w:val="Carpredefinitoparagrafo"/>
    <w:uiPriority w:val="22"/>
    <w:qFormat/>
    <w:rsid w:val="00B16B8A"/>
    <w:rPr>
      <w:b/>
      <w:bCs/>
    </w:rPr>
  </w:style>
  <w:style w:type="paragraph" w:styleId="NormaleWeb">
    <w:name w:val="Normal (Web)"/>
    <w:basedOn w:val="Normale"/>
    <w:uiPriority w:val="99"/>
    <w:unhideWhenUsed/>
    <w:rsid w:val="00B16B8A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ubtitle">
    <w:name w:val="page_subtitle"/>
    <w:basedOn w:val="Normale"/>
    <w:rsid w:val="00C03C39"/>
    <w:rPr>
      <w:rFonts w:ascii="Times New Roman" w:eastAsia="Times New Roman" w:hAnsi="Times New Roman" w:cs="Times New Roman"/>
      <w:sz w:val="30"/>
      <w:szCs w:val="30"/>
    </w:rPr>
  </w:style>
  <w:style w:type="character" w:customStyle="1" w:styleId="pagemap1">
    <w:name w:val="page_map1"/>
    <w:basedOn w:val="Carpredefinitoparagrafo"/>
    <w:rsid w:val="00C03C39"/>
    <w:rPr>
      <w:b/>
      <w:bCs/>
      <w:vanish w:val="0"/>
      <w:webHidden w:val="0"/>
      <w:sz w:val="21"/>
      <w:szCs w:val="21"/>
      <w:specVanish w:val="0"/>
    </w:rPr>
  </w:style>
  <w:style w:type="character" w:styleId="Enfasicorsivo">
    <w:name w:val="Emphasis"/>
    <w:basedOn w:val="Carpredefinitoparagrafo"/>
    <w:uiPriority w:val="20"/>
    <w:qFormat/>
    <w:rsid w:val="00C03C39"/>
    <w:rPr>
      <w:i/>
      <w:iCs/>
    </w:rPr>
  </w:style>
  <w:style w:type="character" w:customStyle="1" w:styleId="etichetta2">
    <w:name w:val="etichetta2"/>
    <w:basedOn w:val="Carpredefinitoparagrafo"/>
    <w:rsid w:val="00C70FD1"/>
    <w:rPr>
      <w:caps/>
      <w:color w:val="FFFFFF"/>
    </w:rPr>
  </w:style>
  <w:style w:type="character" w:customStyle="1" w:styleId="pagedate">
    <w:name w:val="page_date"/>
    <w:basedOn w:val="Carpredefinitoparagrafo"/>
    <w:rsid w:val="00C70FD1"/>
  </w:style>
  <w:style w:type="character" w:customStyle="1" w:styleId="dates">
    <w:name w:val="dates"/>
    <w:basedOn w:val="Carpredefinitoparagrafo"/>
    <w:rsid w:val="00C70FD1"/>
  </w:style>
  <w:style w:type="character" w:customStyle="1" w:styleId="pageorario">
    <w:name w:val="page_orario"/>
    <w:basedOn w:val="Carpredefinitoparagrafo"/>
    <w:rsid w:val="00C70FD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70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-white">
    <w:name w:val="text-white"/>
    <w:basedOn w:val="Carpredefinitoparagrafo"/>
    <w:rsid w:val="002F0A34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0A34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paragraph" w:customStyle="1" w:styleId="drop-caps">
    <w:name w:val="drop-caps"/>
    <w:basedOn w:val="Normale"/>
    <w:rsid w:val="002F0A34"/>
    <w:pPr>
      <w:spacing w:after="300" w:line="390" w:lineRule="atLeast"/>
    </w:pPr>
    <w:rPr>
      <w:rFonts w:ascii="Titillium Web" w:eastAsia="Times New Roman" w:hAnsi="Titillium Web" w:cs="Times New Roman"/>
      <w:color w:val="000000"/>
      <w:sz w:val="24"/>
      <w:szCs w:val="24"/>
    </w:rPr>
  </w:style>
  <w:style w:type="character" w:customStyle="1" w:styleId="text-primary">
    <w:name w:val="text-primary"/>
    <w:basedOn w:val="Carpredefinitoparagrafo"/>
    <w:rsid w:val="002F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9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6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9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9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43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1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45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32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83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86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15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5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0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05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27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2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9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5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6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7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4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8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1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5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4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2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5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29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45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8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6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41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3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17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4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6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7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2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81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7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0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1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7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83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_iPtP6UC4ebNdHxkNNt84rMYExEHxOUp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ggiroma.it/eventi/giorno/31/01/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oggiroma.it/public/news_foto/appuntamenti-virtuali-luci-e-ombre-della-ribalta-p_20201222122904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atroserv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13</cp:revision>
  <dcterms:created xsi:type="dcterms:W3CDTF">2020-12-04T07:24:00Z</dcterms:created>
  <dcterms:modified xsi:type="dcterms:W3CDTF">2020-12-31T09:45:00Z</dcterms:modified>
</cp:coreProperties>
</file>