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725" w14:textId="62E90F5F" w:rsidR="005616B9" w:rsidRDefault="005616B9"/>
    <w:p w14:paraId="21FF9318" w14:textId="49D9B441" w:rsidR="00915202" w:rsidRDefault="00915202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109592" wp14:editId="3C775A8D">
            <wp:extent cx="6120130" cy="3436620"/>
            <wp:effectExtent l="0" t="0" r="0" b="0"/>
            <wp:docPr id="1" name="Immagine 1" descr="Harry Potter alla Cervel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alla Cervelle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B49D" w14:textId="77777777" w:rsidR="00915202" w:rsidRPr="00915202" w:rsidRDefault="00915202" w:rsidP="00915202">
      <w:pPr>
        <w:shd w:val="clear" w:color="auto" w:fill="F7F7F7"/>
        <w:spacing w:after="0" w:line="240" w:lineRule="auto"/>
        <w:jc w:val="center"/>
        <w:outlineLvl w:val="1"/>
        <w:rPr>
          <w:rFonts w:ascii="Open Sans" w:eastAsia="Times New Roman" w:hAnsi="Open Sans" w:cs="Arial"/>
          <w:color w:val="333333"/>
          <w:sz w:val="41"/>
          <w:szCs w:val="41"/>
          <w:lang w:eastAsia="it-IT"/>
        </w:rPr>
      </w:pPr>
      <w:r w:rsidRPr="00915202">
        <w:rPr>
          <w:rFonts w:ascii="Open Sans" w:eastAsia="Times New Roman" w:hAnsi="Open Sans" w:cs="Arial"/>
          <w:color w:val="333333"/>
          <w:sz w:val="41"/>
          <w:szCs w:val="41"/>
          <w:lang w:eastAsia="it-IT"/>
        </w:rPr>
        <w:t xml:space="preserve">Harry Potter alla </w:t>
      </w:r>
      <w:proofErr w:type="spellStart"/>
      <w:r w:rsidRPr="00915202">
        <w:rPr>
          <w:rFonts w:ascii="Open Sans" w:eastAsia="Times New Roman" w:hAnsi="Open Sans" w:cs="Arial"/>
          <w:color w:val="333333"/>
          <w:sz w:val="41"/>
          <w:szCs w:val="41"/>
          <w:lang w:eastAsia="it-IT"/>
        </w:rPr>
        <w:t>Cervelletta</w:t>
      </w:r>
      <w:proofErr w:type="spellEnd"/>
    </w:p>
    <w:p w14:paraId="1AC3AA6D" w14:textId="77777777" w:rsidR="00915202" w:rsidRPr="00915202" w:rsidRDefault="00915202" w:rsidP="00915202">
      <w:pPr>
        <w:shd w:val="clear" w:color="auto" w:fill="F7F7F7"/>
        <w:spacing w:after="0" w:line="240" w:lineRule="auto"/>
        <w:jc w:val="center"/>
        <w:outlineLvl w:val="2"/>
        <w:rPr>
          <w:rFonts w:ascii="Open Sans" w:eastAsia="Times New Roman" w:hAnsi="Open Sans" w:cs="Arial"/>
          <w:color w:val="333333"/>
          <w:sz w:val="26"/>
          <w:szCs w:val="26"/>
          <w:lang w:eastAsia="it-IT"/>
        </w:rPr>
      </w:pPr>
      <w:r w:rsidRPr="00915202">
        <w:rPr>
          <w:rFonts w:ascii="Open Sans" w:eastAsia="Times New Roman" w:hAnsi="Open Sans" w:cs="Arial"/>
          <w:color w:val="333333"/>
          <w:sz w:val="26"/>
          <w:szCs w:val="26"/>
          <w:lang w:eastAsia="it-IT"/>
        </w:rPr>
        <w:t>Tutti i film della saga sotto le stelle (gratis)</w:t>
      </w:r>
    </w:p>
    <w:p w14:paraId="0FD17C18" w14:textId="77777777" w:rsidR="00915202" w:rsidRPr="00915202" w:rsidRDefault="00915202" w:rsidP="0091520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Anche quest'estete torna puntuale l'appuntamento di </w:t>
      </w:r>
      <w:hyperlink r:id="rId6" w:tgtFrame="_blank" w:history="1">
        <w:r w:rsidRPr="00915202">
          <w:rPr>
            <w:rFonts w:ascii="helvetica neue" w:eastAsia="Times New Roman" w:hAnsi="helvetica neue" w:cs="Arial"/>
            <w:b/>
            <w:bCs/>
            <w:color w:val="337AB7"/>
            <w:sz w:val="21"/>
            <w:szCs w:val="21"/>
            <w:lang w:eastAsia="it-IT"/>
          </w:rPr>
          <w:t>Cinema in Piazza</w:t>
        </w:r>
      </w:hyperlink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 dei Ragazzi del Cinema America. Come sapete, sono partiti da Trastevere e hanno aperto </w:t>
      </w:r>
      <w:proofErr w:type="gramStart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altri due location</w:t>
      </w:r>
      <w:proofErr w:type="gramEnd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: nel Parco della </w:t>
      </w:r>
      <w:proofErr w:type="spellStart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Cervelletta</w:t>
      </w:r>
      <w:proofErr w:type="spellEnd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(Tor Cervara-Colli Aniene) e a Monte Ciocci (Balduina-Trionfale).</w:t>
      </w:r>
    </w:p>
    <w:p w14:paraId="7292520C" w14:textId="77777777" w:rsidR="00915202" w:rsidRPr="00915202" w:rsidRDefault="00915202" w:rsidP="0091520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Quest'anno alla </w:t>
      </w:r>
      <w:proofErr w:type="spellStart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Cervelletta</w:t>
      </w:r>
      <w:proofErr w:type="spellEnd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è in programma una bellissima iniziativa per tutti gli amanti di Harry Potter: la domenica sera, dal 13 giugno al 25 luglio, proiettano 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 xml:space="preserve">tutti gli 8 episodi della saga di </w:t>
      </w:r>
      <w:proofErr w:type="spellStart"/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Hogwarts</w:t>
      </w:r>
      <w:proofErr w:type="spellEnd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. </w:t>
      </w:r>
    </w:p>
    <w:p w14:paraId="72629270" w14:textId="77777777" w:rsidR="00915202" w:rsidRPr="00915202" w:rsidRDefault="00915202" w:rsidP="0091520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Per tutti i maghi in erba è prevista 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la sfida "Riuscirai a fare 8 su 8?"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: la prima sera verranno distribuite le card personali dove di volta in volta verrà apposto un timbro a fine proiezione. Il 25 luglio, dopo l'ultimo film, verranno consegnati attestati e regali a sorpresa a chi dimostrerà di aver fatto l'</w:t>
      </w:r>
      <w:r w:rsidRPr="00915202">
        <w:rPr>
          <w:rFonts w:ascii="helvetica neue" w:eastAsia="Times New Roman" w:hAnsi="helvetica neue" w:cs="Arial"/>
          <w:i/>
          <w:iCs/>
          <w:color w:val="333333"/>
          <w:sz w:val="21"/>
          <w:szCs w:val="21"/>
          <w:lang w:eastAsia="it-IT"/>
        </w:rPr>
        <w:t>en plein.</w:t>
      </w:r>
    </w:p>
    <w:p w14:paraId="4A98CB19" w14:textId="77777777" w:rsidR="00915202" w:rsidRPr="00915202" w:rsidRDefault="00915202" w:rsidP="0091520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L'ingresso è gratuito; prenotazione obbligatoria: </w:t>
      </w:r>
      <w:hyperlink r:id="rId7" w:tgtFrame="_blank" w:history="1">
        <w:r w:rsidRPr="00915202">
          <w:rPr>
            <w:rFonts w:ascii="helvetica neue" w:eastAsia="Times New Roman" w:hAnsi="helvetica neue" w:cs="Arial"/>
            <w:color w:val="337AB7"/>
            <w:sz w:val="21"/>
            <w:szCs w:val="21"/>
            <w:lang w:eastAsia="it-IT"/>
          </w:rPr>
          <w:t>www.prenotaunposto.it/ilcinemainpiazza</w:t>
        </w:r>
      </w:hyperlink>
    </w:p>
    <w:p w14:paraId="62B45406" w14:textId="77777777" w:rsidR="00915202" w:rsidRPr="00915202" w:rsidRDefault="00915202" w:rsidP="0091520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Questo il programma:</w:t>
      </w:r>
    </w:p>
    <w:p w14:paraId="3B085122" w14:textId="77777777" w:rsidR="00915202" w:rsidRPr="00915202" w:rsidRDefault="00915202" w:rsidP="00915202">
      <w:pPr>
        <w:numPr>
          <w:ilvl w:val="0"/>
          <w:numId w:val="1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13 giugno,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LA PIETRA FILOSOFALE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Chris Columbus (2001, 159 min) </w:t>
      </w:r>
    </w:p>
    <w:p w14:paraId="491D4EDB" w14:textId="77777777" w:rsidR="00915202" w:rsidRPr="00915202" w:rsidRDefault="00915202" w:rsidP="00915202">
      <w:pPr>
        <w:numPr>
          <w:ilvl w:val="0"/>
          <w:numId w:val="2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20 giugno,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LA CAMERA DEI SEGRETI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Chris Columbus (2002, 174 min)</w:t>
      </w:r>
    </w:p>
    <w:p w14:paraId="046708AB" w14:textId="77777777" w:rsidR="00915202" w:rsidRPr="00915202" w:rsidRDefault="00915202" w:rsidP="00915202">
      <w:pPr>
        <w:numPr>
          <w:ilvl w:val="0"/>
          <w:numId w:val="3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27 giugno,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IL PRIGIONIERO DI AZKABAN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 di Alfonso </w:t>
      </w:r>
      <w:proofErr w:type="spellStart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Cuarón</w:t>
      </w:r>
      <w:proofErr w:type="spellEnd"/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 xml:space="preserve"> (2004, 146 min)</w:t>
      </w:r>
    </w:p>
    <w:p w14:paraId="7FC44B2E" w14:textId="77777777" w:rsidR="00915202" w:rsidRPr="00915202" w:rsidRDefault="00915202" w:rsidP="00915202">
      <w:pPr>
        <w:numPr>
          <w:ilvl w:val="0"/>
          <w:numId w:val="4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4 luglio,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IL CALICE DI FUOCO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David Yates (2007, 165 min) </w:t>
      </w:r>
    </w:p>
    <w:p w14:paraId="2885135B" w14:textId="77777777" w:rsidR="00915202" w:rsidRPr="00915202" w:rsidRDefault="00915202" w:rsidP="00915202">
      <w:pPr>
        <w:numPr>
          <w:ilvl w:val="0"/>
          <w:numId w:val="5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11 luglio,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L’ORDINE DELLA FENICE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David Yates (2007, 147 min)</w:t>
      </w:r>
    </w:p>
    <w:p w14:paraId="1444566A" w14:textId="77777777" w:rsidR="00915202" w:rsidRPr="00915202" w:rsidRDefault="00915202" w:rsidP="00915202">
      <w:pPr>
        <w:numPr>
          <w:ilvl w:val="0"/>
          <w:numId w:val="6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16 luglio,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IL PRINCIPE MEZZOSANGUE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David Yates (2009, 160 min)</w:t>
      </w:r>
    </w:p>
    <w:p w14:paraId="1CB3D782" w14:textId="77777777" w:rsidR="00915202" w:rsidRPr="00915202" w:rsidRDefault="00915202" w:rsidP="00915202">
      <w:pPr>
        <w:numPr>
          <w:ilvl w:val="0"/>
          <w:numId w:val="7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18 luglio,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I DONI DELLA MORTE - PARTE I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David Yates (2010, 157 min)</w:t>
      </w:r>
    </w:p>
    <w:p w14:paraId="3A5F5624" w14:textId="77777777" w:rsidR="00915202" w:rsidRPr="00915202" w:rsidRDefault="00915202" w:rsidP="00915202">
      <w:pPr>
        <w:numPr>
          <w:ilvl w:val="0"/>
          <w:numId w:val="8"/>
        </w:numPr>
        <w:spacing w:after="0" w:line="240" w:lineRule="auto"/>
        <w:ind w:left="495"/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</w:pP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25 luglio, </w:t>
      </w:r>
      <w:r w:rsidRPr="00915202">
        <w:rPr>
          <w:rFonts w:ascii="helvetica neue" w:eastAsia="Times New Roman" w:hAnsi="helvetica neue" w:cs="Arial"/>
          <w:b/>
          <w:bCs/>
          <w:color w:val="333333"/>
          <w:sz w:val="21"/>
          <w:szCs w:val="21"/>
          <w:lang w:eastAsia="it-IT"/>
        </w:rPr>
        <w:t>HARRY POTTER E I DONI DELLA MORTE - PARTE II</w:t>
      </w:r>
      <w:r w:rsidRPr="00915202">
        <w:rPr>
          <w:rFonts w:ascii="helvetica neue" w:eastAsia="Times New Roman" w:hAnsi="helvetica neue" w:cs="Arial"/>
          <w:color w:val="333333"/>
          <w:sz w:val="21"/>
          <w:szCs w:val="21"/>
          <w:lang w:eastAsia="it-IT"/>
        </w:rPr>
        <w:t> di David Yates (2011, 130 min)</w:t>
      </w:r>
    </w:p>
    <w:p w14:paraId="3FE50412" w14:textId="77777777" w:rsidR="00915202" w:rsidRDefault="00915202"/>
    <w:sectPr w:rsidR="00915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D70"/>
    <w:multiLevelType w:val="multilevel"/>
    <w:tmpl w:val="736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2201"/>
    <w:multiLevelType w:val="multilevel"/>
    <w:tmpl w:val="7EA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688C"/>
    <w:multiLevelType w:val="multilevel"/>
    <w:tmpl w:val="345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95D89"/>
    <w:multiLevelType w:val="multilevel"/>
    <w:tmpl w:val="57E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40885"/>
    <w:multiLevelType w:val="multilevel"/>
    <w:tmpl w:val="1D08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045BE"/>
    <w:multiLevelType w:val="multilevel"/>
    <w:tmpl w:val="B15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25659"/>
    <w:multiLevelType w:val="multilevel"/>
    <w:tmpl w:val="992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916"/>
    <w:multiLevelType w:val="multilevel"/>
    <w:tmpl w:val="334A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86"/>
    <w:rsid w:val="005616B9"/>
    <w:rsid w:val="00915202"/>
    <w:rsid w:val="00D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41FB"/>
  <w15:chartTrackingRefBased/>
  <w15:docId w15:val="{5614C23B-DEE2-4C7E-82A8-2BD7779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15202"/>
    <w:pPr>
      <w:spacing w:before="199" w:after="199" w:line="240" w:lineRule="auto"/>
      <w:outlineLvl w:val="1"/>
    </w:pPr>
    <w:rPr>
      <w:rFonts w:ascii="inherit" w:eastAsia="Times New Roman" w:hAnsi="inherit" w:cs="Times New Roman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15202"/>
    <w:pPr>
      <w:spacing w:before="240" w:after="240" w:line="240" w:lineRule="auto"/>
      <w:outlineLvl w:val="2"/>
    </w:pPr>
    <w:rPr>
      <w:rFonts w:ascii="inherit" w:eastAsia="Times New Roman" w:hAnsi="inherit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5202"/>
    <w:rPr>
      <w:rFonts w:ascii="inherit" w:eastAsia="Times New Roman" w:hAnsi="inherit" w:cs="Times New Roman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5202"/>
    <w:rPr>
      <w:rFonts w:ascii="inherit" w:eastAsia="Times New Roman" w:hAnsi="inherit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52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915202"/>
    <w:rPr>
      <w:i/>
      <w:iCs/>
    </w:rPr>
  </w:style>
  <w:style w:type="character" w:styleId="Enfasigrassetto">
    <w:name w:val="Strong"/>
    <w:basedOn w:val="Carpredefinitoparagrafo"/>
    <w:uiPriority w:val="22"/>
    <w:qFormat/>
    <w:rsid w:val="0091520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52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notaunposto.it/ilcinemainpiaz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cinemainpiazz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2021-06-11T06:20:00Z</dcterms:created>
  <dcterms:modified xsi:type="dcterms:W3CDTF">2021-06-11T06:21:00Z</dcterms:modified>
</cp:coreProperties>
</file>