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CellMar>
          <w:left w:w="0" w:type="dxa"/>
          <w:right w:w="0" w:type="dxa"/>
        </w:tblCellMar>
        <w:tblLook w:val="04A0" w:firstRow="1" w:lastRow="0" w:firstColumn="1" w:lastColumn="0" w:noHBand="0" w:noVBand="1"/>
      </w:tblPr>
      <w:tblGrid>
        <w:gridCol w:w="9618"/>
      </w:tblGrid>
      <w:tr w:rsidR="0089749F" w14:paraId="0E30D988" w14:textId="77777777" w:rsidTr="0089749F">
        <w:trPr>
          <w:cantSplit/>
          <w:trHeight w:val="1837"/>
          <w:jc w:val="center"/>
        </w:trPr>
        <w:tc>
          <w:tcPr>
            <w:tcW w:w="9915" w:type="dxa"/>
            <w:tcBorders>
              <w:top w:val="single" w:sz="8" w:space="0" w:color="2E74B5"/>
              <w:left w:val="single" w:sz="8" w:space="0" w:color="2E74B5"/>
              <w:bottom w:val="single" w:sz="8" w:space="0" w:color="2E74B5"/>
              <w:right w:val="single" w:sz="8" w:space="0" w:color="2E74B5"/>
            </w:tcBorders>
            <w:tcMar>
              <w:top w:w="0" w:type="dxa"/>
              <w:left w:w="108" w:type="dxa"/>
              <w:bottom w:w="0" w:type="dxa"/>
              <w:right w:w="108" w:type="dxa"/>
            </w:tcMar>
          </w:tcPr>
          <w:p w14:paraId="0046959A" w14:textId="77777777" w:rsidR="0089749F" w:rsidRDefault="0089749F">
            <w:pPr>
              <w:shd w:val="clear" w:color="auto" w:fill="FFFFFF"/>
              <w:textAlignment w:val="baseline"/>
              <w:rPr>
                <w:sz w:val="22"/>
                <w:szCs w:val="22"/>
              </w:rPr>
            </w:pPr>
          </w:p>
          <w:p w14:paraId="2EE5D8B0" w14:textId="3EA58999" w:rsidR="0089749F" w:rsidRDefault="0089749F">
            <w:pPr>
              <w:jc w:val="center"/>
              <w:rPr>
                <w:b/>
                <w:bCs/>
              </w:rPr>
            </w:pPr>
            <w:r>
              <w:rPr>
                <w:b/>
                <w:noProof/>
              </w:rPr>
              <w:drawing>
                <wp:inline distT="0" distB="0" distL="0" distR="0" wp14:anchorId="434D1C61" wp14:editId="245727FB">
                  <wp:extent cx="6120130" cy="238506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130" cy="2385060"/>
                          </a:xfrm>
                          <a:prstGeom prst="rect">
                            <a:avLst/>
                          </a:prstGeom>
                          <a:noFill/>
                          <a:ln>
                            <a:noFill/>
                          </a:ln>
                        </pic:spPr>
                      </pic:pic>
                    </a:graphicData>
                  </a:graphic>
                </wp:inline>
              </w:drawing>
            </w:r>
          </w:p>
          <w:p w14:paraId="42B6A411" w14:textId="77777777" w:rsidR="0089749F" w:rsidRDefault="0089749F">
            <w:pPr>
              <w:spacing w:before="300" w:after="75"/>
              <w:jc w:val="center"/>
              <w:textAlignment w:val="baseline"/>
              <w:rPr>
                <w:caps/>
                <w:color w:val="000000"/>
                <w:spacing w:val="90"/>
                <w:sz w:val="36"/>
                <w:szCs w:val="36"/>
              </w:rPr>
            </w:pPr>
            <w:r>
              <w:rPr>
                <w:caps/>
                <w:color w:val="000000"/>
                <w:spacing w:val="90"/>
                <w:sz w:val="36"/>
                <w:szCs w:val="36"/>
              </w:rPr>
              <w:t>XLV EDIZIONE</w:t>
            </w:r>
          </w:p>
          <w:p w14:paraId="73C0F704" w14:textId="77777777" w:rsidR="0089749F" w:rsidRDefault="0089749F">
            <w:pPr>
              <w:spacing w:before="75"/>
              <w:jc w:val="center"/>
              <w:textAlignment w:val="baseline"/>
              <w:rPr>
                <w:b/>
                <w:bCs/>
                <w:caps/>
                <w:color w:val="000000"/>
                <w:spacing w:val="45"/>
                <w:sz w:val="48"/>
                <w:szCs w:val="48"/>
              </w:rPr>
            </w:pPr>
            <w:r>
              <w:rPr>
                <w:b/>
                <w:bCs/>
                <w:caps/>
                <w:color w:val="000000"/>
                <w:spacing w:val="45"/>
                <w:sz w:val="48"/>
                <w:szCs w:val="48"/>
              </w:rPr>
              <w:t>ROMA JAZZ FESTIVAL 2021</w:t>
            </w:r>
          </w:p>
          <w:p w14:paraId="4CD1424C" w14:textId="77777777" w:rsidR="0089749F" w:rsidRDefault="0089749F">
            <w:pPr>
              <w:spacing w:before="75"/>
              <w:jc w:val="center"/>
              <w:textAlignment w:val="baseline"/>
              <w:rPr>
                <w:b/>
                <w:bCs/>
                <w:caps/>
                <w:color w:val="000000"/>
                <w:spacing w:val="45"/>
              </w:rPr>
            </w:pPr>
            <w:r>
              <w:rPr>
                <w:b/>
                <w:bCs/>
                <w:caps/>
                <w:color w:val="000000"/>
                <w:spacing w:val="45"/>
              </w:rPr>
              <w:t>DA LUNedi’ 1 A DOMenica 21 NOVembre</w:t>
            </w:r>
          </w:p>
          <w:p w14:paraId="12E9428A" w14:textId="77777777" w:rsidR="0089749F" w:rsidRDefault="0089749F">
            <w:pPr>
              <w:spacing w:before="75"/>
              <w:jc w:val="center"/>
              <w:textAlignment w:val="baseline"/>
              <w:rPr>
                <w:b/>
                <w:bCs/>
                <w:caps/>
                <w:color w:val="000000"/>
                <w:spacing w:val="45"/>
              </w:rPr>
            </w:pPr>
            <w:r>
              <w:rPr>
                <w:b/>
                <w:bCs/>
                <w:caps/>
                <w:color w:val="000000"/>
                <w:spacing w:val="45"/>
              </w:rPr>
              <w:t xml:space="preserve">AUDITORIUM PARCO DELLA MUSICA </w:t>
            </w:r>
          </w:p>
          <w:p w14:paraId="19AA7550" w14:textId="77777777" w:rsidR="0089749F" w:rsidRDefault="0089749F">
            <w:pPr>
              <w:shd w:val="clear" w:color="auto" w:fill="FFFFFF"/>
              <w:jc w:val="center"/>
              <w:textAlignment w:val="baseline"/>
              <w:rPr>
                <w:caps/>
                <w:color w:val="000000"/>
                <w:sz w:val="22"/>
                <w:szCs w:val="22"/>
              </w:rPr>
            </w:pPr>
          </w:p>
          <w:p w14:paraId="3B6334FC" w14:textId="209D2925" w:rsidR="0089749F" w:rsidRDefault="0089749F">
            <w:pPr>
              <w:shd w:val="clear" w:color="auto" w:fill="FFFFFF"/>
              <w:jc w:val="both"/>
              <w:textAlignment w:val="baseline"/>
              <w:rPr>
                <w:color w:val="000000"/>
                <w:sz w:val="23"/>
                <w:szCs w:val="23"/>
              </w:rPr>
            </w:pPr>
            <w:r>
              <w:rPr>
                <w:color w:val="000000"/>
                <w:sz w:val="23"/>
                <w:szCs w:val="23"/>
              </w:rPr>
              <w:t xml:space="preserve">“Jazz Code” sarà il tema della quarantacinquesima edizione del Roma Jazz festival.  Jazz come “codice aperto”, da sempre proiettato nella continua ricerca di nuove forme, di nuove atmosfere, di nuove sonorità. Un crocevia tra le arti e i linguaggi in cui la musica si confronta con il multimediale e con le arti visive che entrano in sintonia con i suoni. Tutto questo nasce da un lavoro individuale e collettivo, intergenerazionale e interculturale, in un’ottica di rinnovamento e interattività. Rispettando quel valore simbolico che connota la cultura, senza però dare a tale valore una sacralità che oggi è del tutto anacronistica, ma anzi cercando di riscoprire </w:t>
            </w:r>
            <w:proofErr w:type="gramStart"/>
            <w:r>
              <w:rPr>
                <w:color w:val="000000"/>
                <w:sz w:val="23"/>
                <w:szCs w:val="23"/>
              </w:rPr>
              <w:t>la  “</w:t>
            </w:r>
            <w:proofErr w:type="gramEnd"/>
            <w:r>
              <w:rPr>
                <w:color w:val="000000"/>
                <w:sz w:val="23"/>
                <w:szCs w:val="23"/>
              </w:rPr>
              <w:t>leggerezza” del jazz.</w:t>
            </w:r>
          </w:p>
          <w:p w14:paraId="67F486DB" w14:textId="77777777" w:rsidR="0089749F" w:rsidRDefault="0089749F">
            <w:pPr>
              <w:shd w:val="clear" w:color="auto" w:fill="FFFFFF"/>
              <w:jc w:val="both"/>
              <w:textAlignment w:val="baseline"/>
              <w:rPr>
                <w:color w:val="000000"/>
                <w:sz w:val="23"/>
                <w:szCs w:val="23"/>
              </w:rPr>
            </w:pPr>
          </w:p>
          <w:p w14:paraId="2AE65B33" w14:textId="77777777" w:rsidR="0089749F" w:rsidRPr="009F6778" w:rsidRDefault="0025769D">
            <w:pPr>
              <w:jc w:val="center"/>
              <w:rPr>
                <w:b/>
                <w:bCs/>
                <w:sz w:val="44"/>
                <w:szCs w:val="44"/>
              </w:rPr>
            </w:pPr>
            <w:hyperlink r:id="rId8" w:history="1">
              <w:r w:rsidR="0089749F" w:rsidRPr="009F6778">
                <w:rPr>
                  <w:rStyle w:val="Collegamentoipertestuale"/>
                  <w:b/>
                  <w:bCs/>
                  <w:sz w:val="44"/>
                  <w:szCs w:val="44"/>
                </w:rPr>
                <w:t>CALENDARIO DEL FESTIVAL</w:t>
              </w:r>
            </w:hyperlink>
          </w:p>
          <w:p w14:paraId="62456C9F" w14:textId="77777777" w:rsidR="0089749F" w:rsidRPr="009F6778" w:rsidRDefault="0089749F">
            <w:pPr>
              <w:jc w:val="center"/>
              <w:rPr>
                <w:sz w:val="22"/>
                <w:szCs w:val="22"/>
              </w:rPr>
            </w:pPr>
            <w:r w:rsidRPr="009F6778">
              <w:rPr>
                <w:b/>
                <w:bCs/>
                <w:sz w:val="32"/>
                <w:szCs w:val="32"/>
              </w:rPr>
              <w:t xml:space="preserve">Biglietti in promozione su Ticketone a questo link: </w:t>
            </w:r>
            <w:hyperlink r:id="rId9" w:history="1">
              <w:r w:rsidRPr="009F6778">
                <w:rPr>
                  <w:rStyle w:val="Collegamentoipertestuale"/>
                  <w:b/>
                  <w:bCs/>
                  <w:sz w:val="32"/>
                  <w:szCs w:val="32"/>
                </w:rPr>
                <w:t>https://bit.ly/RomaJazzfestivalPROMO15</w:t>
              </w:r>
            </w:hyperlink>
          </w:p>
          <w:p w14:paraId="1C64F957" w14:textId="77777777" w:rsidR="0089749F" w:rsidRPr="009F6778" w:rsidRDefault="0089749F">
            <w:pPr>
              <w:jc w:val="center"/>
            </w:pPr>
          </w:p>
          <w:p w14:paraId="632F85D3" w14:textId="77777777" w:rsidR="0089749F" w:rsidRPr="009F6778" w:rsidRDefault="0089749F">
            <w:pPr>
              <w:jc w:val="center"/>
            </w:pPr>
            <w:r w:rsidRPr="009F6778">
              <w:t>************************</w:t>
            </w:r>
          </w:p>
          <w:p w14:paraId="48E4A6EA" w14:textId="77777777" w:rsidR="0089749F" w:rsidRPr="009F6778" w:rsidRDefault="0089749F">
            <w:pPr>
              <w:jc w:val="center"/>
              <w:rPr>
                <w:rStyle w:val="Collegamentoipertestuale"/>
                <w:b/>
                <w:bCs/>
                <w:color w:val="auto"/>
                <w:sz w:val="36"/>
                <w:szCs w:val="36"/>
                <w:u w:val="none"/>
              </w:rPr>
            </w:pPr>
            <w:r w:rsidRPr="009F6778">
              <w:rPr>
                <w:rStyle w:val="Collegamentoipertestuale"/>
                <w:b/>
                <w:bCs/>
                <w:sz w:val="36"/>
                <w:szCs w:val="36"/>
              </w:rPr>
              <w:t xml:space="preserve">SCOPRI TUTTA LA PROGRAMMAZIONE </w:t>
            </w:r>
          </w:p>
          <w:p w14:paraId="06E432EE" w14:textId="77777777" w:rsidR="0089749F" w:rsidRPr="009F6778" w:rsidRDefault="0089749F">
            <w:pPr>
              <w:jc w:val="center"/>
              <w:rPr>
                <w:sz w:val="22"/>
                <w:szCs w:val="22"/>
              </w:rPr>
            </w:pPr>
            <w:r w:rsidRPr="009F6778">
              <w:rPr>
                <w:rStyle w:val="Collegamentoipertestuale"/>
                <w:b/>
                <w:bCs/>
                <w:sz w:val="36"/>
                <w:szCs w:val="36"/>
              </w:rPr>
              <w:t xml:space="preserve">DELL’AUDITORIUM PARCO DELLA MUSICA </w:t>
            </w:r>
          </w:p>
          <w:p w14:paraId="7B8298B8" w14:textId="77777777" w:rsidR="0089749F" w:rsidRPr="009F6778" w:rsidRDefault="0025769D">
            <w:pPr>
              <w:jc w:val="center"/>
              <w:rPr>
                <w:rStyle w:val="Collegamentoipertestuale"/>
                <w:color w:val="auto"/>
                <w:sz w:val="32"/>
                <w:szCs w:val="32"/>
              </w:rPr>
            </w:pPr>
            <w:hyperlink r:id="rId10" w:history="1">
              <w:r w:rsidR="0089749F" w:rsidRPr="009F6778">
                <w:rPr>
                  <w:rStyle w:val="Collegamentoipertestuale"/>
                  <w:sz w:val="32"/>
                  <w:szCs w:val="32"/>
                </w:rPr>
                <w:t>https://www.auditorium.com/</w:t>
              </w:r>
            </w:hyperlink>
          </w:p>
          <w:p w14:paraId="475A1FF8" w14:textId="77777777" w:rsidR="0089749F" w:rsidRDefault="0089749F">
            <w:pPr>
              <w:jc w:val="center"/>
            </w:pPr>
            <w:r>
              <w:t>________________________</w:t>
            </w:r>
          </w:p>
          <w:p w14:paraId="67895072" w14:textId="77777777" w:rsidR="0089749F" w:rsidRDefault="0089749F">
            <w:pPr>
              <w:shd w:val="clear" w:color="auto" w:fill="FFFFFF"/>
              <w:jc w:val="center"/>
              <w:textAlignment w:val="baseline"/>
              <w:rPr>
                <w:b/>
                <w:bCs/>
              </w:rPr>
            </w:pPr>
            <w:r>
              <w:rPr>
                <w:b/>
                <w:bCs/>
                <w:color w:val="000000"/>
              </w:rPr>
              <w:t>ATTENZIONE:</w:t>
            </w:r>
          </w:p>
          <w:p w14:paraId="19E02013" w14:textId="77777777" w:rsidR="0089749F" w:rsidRDefault="0089749F">
            <w:pPr>
              <w:shd w:val="clear" w:color="auto" w:fill="FFFFFF"/>
              <w:jc w:val="center"/>
              <w:textAlignment w:val="baseline"/>
              <w:rPr>
                <w:b/>
                <w:bCs/>
              </w:rPr>
            </w:pPr>
            <w:r>
              <w:rPr>
                <w:b/>
                <w:bCs/>
                <w:color w:val="000000"/>
              </w:rPr>
              <w:t xml:space="preserve">L’accesso agli spettacoli è consentito esclusivamente ai soggetti muniti di una delle certificazioni verdi COVID-19 </w:t>
            </w:r>
          </w:p>
          <w:p w14:paraId="463B39A4" w14:textId="56B4956D" w:rsidR="0089749F" w:rsidRDefault="0089749F">
            <w:pPr>
              <w:shd w:val="clear" w:color="auto" w:fill="FFFFFF"/>
              <w:jc w:val="center"/>
              <w:textAlignment w:val="baseline"/>
              <w:rPr>
                <w:b/>
                <w:bCs/>
                <w:color w:val="000000"/>
              </w:rPr>
            </w:pPr>
            <w:r>
              <w:rPr>
                <w:b/>
                <w:bCs/>
                <w:color w:val="000000"/>
              </w:rPr>
              <w:t>(art. 3 del D.L. 105/2021)</w:t>
            </w:r>
          </w:p>
          <w:p w14:paraId="68D55E26" w14:textId="77777777" w:rsidR="009F6778" w:rsidRDefault="009F6778">
            <w:pPr>
              <w:shd w:val="clear" w:color="auto" w:fill="FFFFFF"/>
              <w:jc w:val="center"/>
              <w:textAlignment w:val="baseline"/>
              <w:rPr>
                <w:b/>
                <w:bCs/>
              </w:rPr>
            </w:pPr>
          </w:p>
          <w:p w14:paraId="21211BB6" w14:textId="41DB1DF5" w:rsidR="0089749F" w:rsidRDefault="009F6778" w:rsidP="009F6778">
            <w:pPr>
              <w:shd w:val="clear" w:color="auto" w:fill="FFFFFF"/>
              <w:jc w:val="center"/>
              <w:textAlignment w:val="baseline"/>
              <w:rPr>
                <w:color w:val="002060"/>
              </w:rPr>
            </w:pPr>
            <w:r>
              <w:rPr>
                <w:sz w:val="20"/>
                <w:szCs w:val="20"/>
              </w:rPr>
              <w:lastRenderedPageBreak/>
              <w:t xml:space="preserve">La Fondazione Musica per Roma, nello svolgimento della propria attività, garantisce la protezione e la sicurezza dei dati personali che le sono comunicati da persone fisiche. L’informativa disponibile </w:t>
            </w:r>
            <w:hyperlink r:id="rId11" w:history="1">
              <w:r>
                <w:rPr>
                  <w:rStyle w:val="Collegamentoipertestuale"/>
                  <w:sz w:val="20"/>
                  <w:szCs w:val="20"/>
                </w:rPr>
                <w:t>nella pagina sulla privacy policy</w:t>
              </w:r>
            </w:hyperlink>
            <w:r>
              <w:t xml:space="preserve"> </w:t>
            </w:r>
            <w:r>
              <w:rPr>
                <w:sz w:val="20"/>
                <w:szCs w:val="20"/>
              </w:rPr>
              <w:t>del sito istituzionale della Fondazione è stata predisposta in ottemperanza a quanto previsto dal Regolamento (UE) n.2016/679 relativo alla protezione delle persone fisiche con riguardo al trattamento dei dati personali, nonché alla libera circolazione di tali dati.</w:t>
            </w:r>
          </w:p>
        </w:tc>
      </w:tr>
    </w:tbl>
    <w:p w14:paraId="331FFE2B" w14:textId="77777777" w:rsidR="00230B4E" w:rsidRPr="00E26AC4" w:rsidRDefault="00230B4E" w:rsidP="00E26AC4">
      <w:pPr>
        <w:rPr>
          <w:rFonts w:ascii="Tahoma" w:hAnsi="Tahoma" w:cs="Tahoma"/>
          <w:b/>
          <w:iCs/>
          <w:color w:val="808080"/>
          <w:sz w:val="18"/>
          <w:szCs w:val="18"/>
        </w:rPr>
      </w:pPr>
    </w:p>
    <w:sectPr w:rsidR="00230B4E" w:rsidRPr="00E26AC4" w:rsidSect="00710708">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90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B6F7D" w14:textId="77777777" w:rsidR="0025769D" w:rsidRDefault="0025769D">
      <w:r>
        <w:separator/>
      </w:r>
    </w:p>
  </w:endnote>
  <w:endnote w:type="continuationSeparator" w:id="0">
    <w:p w14:paraId="0D868BAE" w14:textId="77777777" w:rsidR="0025769D" w:rsidRDefault="00257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5A926" w14:textId="77777777" w:rsidR="00AC31B2" w:rsidRDefault="00AC31B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5F4A1" w14:textId="77777777" w:rsidR="00AC31B2" w:rsidRDefault="00AC31B2">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A06B5" w14:textId="77777777" w:rsidR="00AC31B2" w:rsidRDefault="00AC31B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AC12C" w14:textId="77777777" w:rsidR="0025769D" w:rsidRDefault="0025769D">
      <w:r>
        <w:separator/>
      </w:r>
    </w:p>
  </w:footnote>
  <w:footnote w:type="continuationSeparator" w:id="0">
    <w:p w14:paraId="6AC1A3CF" w14:textId="77777777" w:rsidR="0025769D" w:rsidRDefault="002576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11103" w14:textId="77777777" w:rsidR="00AC31B2" w:rsidRDefault="00AC31B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816"/>
      <w:gridCol w:w="4822"/>
    </w:tblGrid>
    <w:tr w:rsidR="00877821" w14:paraId="70B5FF20" w14:textId="77777777">
      <w:tc>
        <w:tcPr>
          <w:tcW w:w="4889" w:type="dxa"/>
        </w:tcPr>
        <w:p w14:paraId="1DDAB78C" w14:textId="77777777" w:rsidR="00472379" w:rsidRDefault="00E26AC4">
          <w:pPr>
            <w:pStyle w:val="Intestazione"/>
            <w:rPr>
              <w:rFonts w:ascii="Century Gothic" w:hAnsi="Century Gothic"/>
              <w:b/>
              <w:sz w:val="32"/>
              <w:szCs w:val="32"/>
            </w:rPr>
          </w:pPr>
          <w:r>
            <w:rPr>
              <w:rFonts w:ascii="Century Gothic" w:hAnsi="Century Gothic"/>
              <w:b/>
              <w:noProof/>
              <w:sz w:val="32"/>
              <w:szCs w:val="32"/>
            </w:rPr>
            <w:drawing>
              <wp:anchor distT="0" distB="0" distL="114300" distR="114300" simplePos="0" relativeHeight="251660288" behindDoc="0" locked="0" layoutInCell="1" allowOverlap="1" wp14:anchorId="7878CD46" wp14:editId="4D67EEEA">
                <wp:simplePos x="0" y="0"/>
                <wp:positionH relativeFrom="column">
                  <wp:posOffset>-1162050</wp:posOffset>
                </wp:positionH>
                <wp:positionV relativeFrom="paragraph">
                  <wp:posOffset>-2540</wp:posOffset>
                </wp:positionV>
                <wp:extent cx="1047750" cy="1111250"/>
                <wp:effectExtent l="19050" t="0" r="0" b="0"/>
                <wp:wrapSquare wrapText="bothSides"/>
                <wp:docPr id="6" name="Immagine 1" descr="Logo Aida_nu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ida_nuovo"/>
                        <pic:cNvPicPr>
                          <a:picLocks noChangeAspect="1" noChangeArrowheads="1"/>
                        </pic:cNvPicPr>
                      </pic:nvPicPr>
                      <pic:blipFill>
                        <a:blip r:embed="rId1"/>
                        <a:srcRect/>
                        <a:stretch>
                          <a:fillRect/>
                        </a:stretch>
                      </pic:blipFill>
                      <pic:spPr bwMode="auto">
                        <a:xfrm>
                          <a:off x="0" y="0"/>
                          <a:ext cx="1047750" cy="1111250"/>
                        </a:xfrm>
                        <a:prstGeom prst="rect">
                          <a:avLst/>
                        </a:prstGeom>
                        <a:noFill/>
                      </pic:spPr>
                    </pic:pic>
                  </a:graphicData>
                </a:graphic>
              </wp:anchor>
            </w:drawing>
          </w:r>
        </w:p>
        <w:p w14:paraId="6AC02536" w14:textId="77777777" w:rsidR="00472379" w:rsidRDefault="00472379" w:rsidP="00954B99">
          <w:pPr>
            <w:pStyle w:val="Intestazione"/>
            <w:rPr>
              <w:rFonts w:ascii="Century Gothic" w:hAnsi="Century Gothic"/>
            </w:rPr>
          </w:pPr>
        </w:p>
      </w:tc>
      <w:tc>
        <w:tcPr>
          <w:tcW w:w="4889" w:type="dxa"/>
        </w:tcPr>
        <w:p w14:paraId="68608106" w14:textId="77777777" w:rsidR="001D49E6" w:rsidRDefault="00BE5C49" w:rsidP="00954B99">
          <w:pPr>
            <w:pStyle w:val="Intestazione"/>
            <w:jc w:val="center"/>
            <w:rPr>
              <w:rFonts w:ascii="Century Gothic" w:hAnsi="Century Gothic"/>
            </w:rPr>
          </w:pPr>
          <w:r>
            <w:rPr>
              <w:rFonts w:ascii="Century Gothic" w:hAnsi="Century Gothic"/>
              <w:noProof/>
            </w:rPr>
            <w:drawing>
              <wp:anchor distT="0" distB="0" distL="114300" distR="114300" simplePos="0" relativeHeight="251658752" behindDoc="0" locked="0" layoutInCell="1" allowOverlap="1" wp14:anchorId="274563D9" wp14:editId="2C143155">
                <wp:simplePos x="0" y="0"/>
                <wp:positionH relativeFrom="margin">
                  <wp:posOffset>2145665</wp:posOffset>
                </wp:positionH>
                <wp:positionV relativeFrom="margin">
                  <wp:posOffset>-46990</wp:posOffset>
                </wp:positionV>
                <wp:extent cx="1246505" cy="1026160"/>
                <wp:effectExtent l="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marcelli\Desktop\AIDA Padova\logo_AIDA_padova.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46505" cy="1026160"/>
                        </a:xfrm>
                        <a:prstGeom prst="rect">
                          <a:avLst/>
                        </a:prstGeom>
                        <a:noFill/>
                        <a:ln>
                          <a:noFill/>
                        </a:ln>
                      </pic:spPr>
                    </pic:pic>
                  </a:graphicData>
                </a:graphic>
              </wp:anchor>
            </w:drawing>
          </w:r>
        </w:p>
        <w:p w14:paraId="5942BF69" w14:textId="77777777" w:rsidR="00472379" w:rsidRDefault="00472379" w:rsidP="00954B99">
          <w:pPr>
            <w:pStyle w:val="Intestazione"/>
            <w:jc w:val="center"/>
            <w:rPr>
              <w:rFonts w:ascii="Century Gothic" w:hAnsi="Century Gothic"/>
            </w:rPr>
          </w:pPr>
        </w:p>
      </w:tc>
    </w:tr>
  </w:tbl>
  <w:p w14:paraId="1109629E" w14:textId="77777777" w:rsidR="00472379" w:rsidRDefault="00472379" w:rsidP="00CB2D42">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8C1C6" w14:textId="77777777" w:rsidR="00AC31B2" w:rsidRDefault="00AC31B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64B57"/>
    <w:multiLevelType w:val="hybridMultilevel"/>
    <w:tmpl w:val="F7AE556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0D72F7E"/>
    <w:multiLevelType w:val="singleLevel"/>
    <w:tmpl w:val="400A5118"/>
    <w:lvl w:ilvl="0">
      <w:numFmt w:val="bullet"/>
      <w:lvlText w:val="-"/>
      <w:lvlJc w:val="left"/>
      <w:pPr>
        <w:tabs>
          <w:tab w:val="num" w:pos="360"/>
        </w:tabs>
        <w:ind w:left="360" w:hanging="360"/>
      </w:pPr>
      <w:rPr>
        <w:rFonts w:hint="default"/>
      </w:rPr>
    </w:lvl>
  </w:abstractNum>
  <w:abstractNum w:abstractNumId="2" w15:restartNumberingAfterBreak="0">
    <w:nsid w:val="584A45D7"/>
    <w:multiLevelType w:val="hybridMultilevel"/>
    <w:tmpl w:val="2F72A41C"/>
    <w:lvl w:ilvl="0" w:tplc="0410000D">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E56527B"/>
    <w:multiLevelType w:val="hybridMultilevel"/>
    <w:tmpl w:val="0F4AD1E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2A1"/>
    <w:rsid w:val="00013644"/>
    <w:rsid w:val="000144A1"/>
    <w:rsid w:val="00014534"/>
    <w:rsid w:val="0002205D"/>
    <w:rsid w:val="000451B8"/>
    <w:rsid w:val="00045719"/>
    <w:rsid w:val="00053FAD"/>
    <w:rsid w:val="000578A1"/>
    <w:rsid w:val="00065693"/>
    <w:rsid w:val="000662A1"/>
    <w:rsid w:val="00080C14"/>
    <w:rsid w:val="00090FD1"/>
    <w:rsid w:val="000C1592"/>
    <w:rsid w:val="000C1B15"/>
    <w:rsid w:val="000C46B5"/>
    <w:rsid w:val="000E60BF"/>
    <w:rsid w:val="000E723F"/>
    <w:rsid w:val="0010240E"/>
    <w:rsid w:val="00125C16"/>
    <w:rsid w:val="00132ADE"/>
    <w:rsid w:val="00147550"/>
    <w:rsid w:val="00157223"/>
    <w:rsid w:val="0016159F"/>
    <w:rsid w:val="001658DE"/>
    <w:rsid w:val="001760E2"/>
    <w:rsid w:val="001901C5"/>
    <w:rsid w:val="00191715"/>
    <w:rsid w:val="00194E45"/>
    <w:rsid w:val="00196E3F"/>
    <w:rsid w:val="001D49E6"/>
    <w:rsid w:val="001E5978"/>
    <w:rsid w:val="001E7552"/>
    <w:rsid w:val="001F02B8"/>
    <w:rsid w:val="00201751"/>
    <w:rsid w:val="00211F6B"/>
    <w:rsid w:val="002137DA"/>
    <w:rsid w:val="00214D6E"/>
    <w:rsid w:val="00230B4E"/>
    <w:rsid w:val="0025769D"/>
    <w:rsid w:val="00263648"/>
    <w:rsid w:val="002771B2"/>
    <w:rsid w:val="00280E95"/>
    <w:rsid w:val="002820E0"/>
    <w:rsid w:val="00285F7F"/>
    <w:rsid w:val="00286AC8"/>
    <w:rsid w:val="00291B7E"/>
    <w:rsid w:val="00292209"/>
    <w:rsid w:val="002955E1"/>
    <w:rsid w:val="002973CB"/>
    <w:rsid w:val="002B387F"/>
    <w:rsid w:val="002D62A6"/>
    <w:rsid w:val="002D7606"/>
    <w:rsid w:val="002E2612"/>
    <w:rsid w:val="002E2B85"/>
    <w:rsid w:val="002E6E39"/>
    <w:rsid w:val="002E76FA"/>
    <w:rsid w:val="002F02AC"/>
    <w:rsid w:val="002F67D8"/>
    <w:rsid w:val="00302E3D"/>
    <w:rsid w:val="00303591"/>
    <w:rsid w:val="00304E7D"/>
    <w:rsid w:val="00305ADF"/>
    <w:rsid w:val="003060E3"/>
    <w:rsid w:val="0030798F"/>
    <w:rsid w:val="0031402D"/>
    <w:rsid w:val="00315EC3"/>
    <w:rsid w:val="00325CA8"/>
    <w:rsid w:val="00326B89"/>
    <w:rsid w:val="00362718"/>
    <w:rsid w:val="0037175F"/>
    <w:rsid w:val="00373A5F"/>
    <w:rsid w:val="00377603"/>
    <w:rsid w:val="00381516"/>
    <w:rsid w:val="00396F50"/>
    <w:rsid w:val="003A614E"/>
    <w:rsid w:val="003C4F5A"/>
    <w:rsid w:val="003C709E"/>
    <w:rsid w:val="003D03BC"/>
    <w:rsid w:val="003D1E9E"/>
    <w:rsid w:val="003D5BE4"/>
    <w:rsid w:val="003F2E17"/>
    <w:rsid w:val="003F489F"/>
    <w:rsid w:val="004007EB"/>
    <w:rsid w:val="004015E0"/>
    <w:rsid w:val="00432040"/>
    <w:rsid w:val="00444C0F"/>
    <w:rsid w:val="004509E5"/>
    <w:rsid w:val="00452492"/>
    <w:rsid w:val="00465CF0"/>
    <w:rsid w:val="0047005A"/>
    <w:rsid w:val="00472379"/>
    <w:rsid w:val="00485B60"/>
    <w:rsid w:val="004866E8"/>
    <w:rsid w:val="0049017E"/>
    <w:rsid w:val="0049090A"/>
    <w:rsid w:val="00493F2C"/>
    <w:rsid w:val="004A1CFA"/>
    <w:rsid w:val="004A41CD"/>
    <w:rsid w:val="004A63E6"/>
    <w:rsid w:val="004B1C63"/>
    <w:rsid w:val="004B1D60"/>
    <w:rsid w:val="004B2FA0"/>
    <w:rsid w:val="004B70C8"/>
    <w:rsid w:val="004D1AB0"/>
    <w:rsid w:val="004D6EBF"/>
    <w:rsid w:val="004D74CE"/>
    <w:rsid w:val="004E5023"/>
    <w:rsid w:val="004E599A"/>
    <w:rsid w:val="004F31B5"/>
    <w:rsid w:val="004F43BC"/>
    <w:rsid w:val="004F77DE"/>
    <w:rsid w:val="00500A8E"/>
    <w:rsid w:val="005072BB"/>
    <w:rsid w:val="005077D0"/>
    <w:rsid w:val="00507FA5"/>
    <w:rsid w:val="00532164"/>
    <w:rsid w:val="00544329"/>
    <w:rsid w:val="005551BB"/>
    <w:rsid w:val="00555E02"/>
    <w:rsid w:val="00557E74"/>
    <w:rsid w:val="00566A9C"/>
    <w:rsid w:val="0057562F"/>
    <w:rsid w:val="00576B5F"/>
    <w:rsid w:val="00581F5B"/>
    <w:rsid w:val="005A7DE1"/>
    <w:rsid w:val="005B17C9"/>
    <w:rsid w:val="005B4F85"/>
    <w:rsid w:val="005D63F0"/>
    <w:rsid w:val="005E381E"/>
    <w:rsid w:val="005E5C00"/>
    <w:rsid w:val="005F2307"/>
    <w:rsid w:val="005F24C7"/>
    <w:rsid w:val="00605B52"/>
    <w:rsid w:val="00616461"/>
    <w:rsid w:val="00625C00"/>
    <w:rsid w:val="006263F6"/>
    <w:rsid w:val="00630B83"/>
    <w:rsid w:val="00634DD2"/>
    <w:rsid w:val="0064511F"/>
    <w:rsid w:val="006618DD"/>
    <w:rsid w:val="00674B9D"/>
    <w:rsid w:val="00690E08"/>
    <w:rsid w:val="006A1428"/>
    <w:rsid w:val="006A7687"/>
    <w:rsid w:val="006D4C0C"/>
    <w:rsid w:val="006E3206"/>
    <w:rsid w:val="00701265"/>
    <w:rsid w:val="007027BC"/>
    <w:rsid w:val="007057A4"/>
    <w:rsid w:val="00710708"/>
    <w:rsid w:val="00722AA4"/>
    <w:rsid w:val="00741BEA"/>
    <w:rsid w:val="007468A2"/>
    <w:rsid w:val="00746F99"/>
    <w:rsid w:val="00747AC7"/>
    <w:rsid w:val="007604D8"/>
    <w:rsid w:val="00763856"/>
    <w:rsid w:val="00765C0E"/>
    <w:rsid w:val="00765C85"/>
    <w:rsid w:val="007719CC"/>
    <w:rsid w:val="00775A25"/>
    <w:rsid w:val="00784886"/>
    <w:rsid w:val="00792C0A"/>
    <w:rsid w:val="0079779A"/>
    <w:rsid w:val="007A2D94"/>
    <w:rsid w:val="007A7B91"/>
    <w:rsid w:val="007A7D93"/>
    <w:rsid w:val="007B3561"/>
    <w:rsid w:val="007C26BA"/>
    <w:rsid w:val="007D28A4"/>
    <w:rsid w:val="007D38B7"/>
    <w:rsid w:val="007E3E1B"/>
    <w:rsid w:val="007E513D"/>
    <w:rsid w:val="007E7632"/>
    <w:rsid w:val="007F6CBF"/>
    <w:rsid w:val="008012B0"/>
    <w:rsid w:val="00803D09"/>
    <w:rsid w:val="00807394"/>
    <w:rsid w:val="00810992"/>
    <w:rsid w:val="00841C85"/>
    <w:rsid w:val="00841FC5"/>
    <w:rsid w:val="0085723D"/>
    <w:rsid w:val="008706D4"/>
    <w:rsid w:val="0087365B"/>
    <w:rsid w:val="00877821"/>
    <w:rsid w:val="00881921"/>
    <w:rsid w:val="0088343E"/>
    <w:rsid w:val="00891271"/>
    <w:rsid w:val="00892DF3"/>
    <w:rsid w:val="00893EB4"/>
    <w:rsid w:val="00895C03"/>
    <w:rsid w:val="0089749F"/>
    <w:rsid w:val="008B0E1C"/>
    <w:rsid w:val="008B3549"/>
    <w:rsid w:val="008B4B58"/>
    <w:rsid w:val="008B718D"/>
    <w:rsid w:val="008C00E6"/>
    <w:rsid w:val="008C0D2F"/>
    <w:rsid w:val="008C66E8"/>
    <w:rsid w:val="008D4A3E"/>
    <w:rsid w:val="008D5E4F"/>
    <w:rsid w:val="008E5C60"/>
    <w:rsid w:val="008F1643"/>
    <w:rsid w:val="00904C20"/>
    <w:rsid w:val="00912248"/>
    <w:rsid w:val="00916F25"/>
    <w:rsid w:val="00917121"/>
    <w:rsid w:val="00917AD2"/>
    <w:rsid w:val="009204D4"/>
    <w:rsid w:val="00926832"/>
    <w:rsid w:val="00937CC1"/>
    <w:rsid w:val="009523CC"/>
    <w:rsid w:val="00953E3C"/>
    <w:rsid w:val="00954B99"/>
    <w:rsid w:val="00955A2F"/>
    <w:rsid w:val="00970A9B"/>
    <w:rsid w:val="009734E9"/>
    <w:rsid w:val="00977E62"/>
    <w:rsid w:val="009A3091"/>
    <w:rsid w:val="009A347F"/>
    <w:rsid w:val="009A6988"/>
    <w:rsid w:val="009B14A9"/>
    <w:rsid w:val="009B4E29"/>
    <w:rsid w:val="009C3463"/>
    <w:rsid w:val="009E0838"/>
    <w:rsid w:val="009F23DA"/>
    <w:rsid w:val="009F6778"/>
    <w:rsid w:val="00A02CBC"/>
    <w:rsid w:val="00A1051F"/>
    <w:rsid w:val="00A21F65"/>
    <w:rsid w:val="00A266E2"/>
    <w:rsid w:val="00A34DDC"/>
    <w:rsid w:val="00A362FD"/>
    <w:rsid w:val="00A57F38"/>
    <w:rsid w:val="00A613E4"/>
    <w:rsid w:val="00A705D3"/>
    <w:rsid w:val="00A75F98"/>
    <w:rsid w:val="00A87936"/>
    <w:rsid w:val="00A923A0"/>
    <w:rsid w:val="00AA0225"/>
    <w:rsid w:val="00AA6D6C"/>
    <w:rsid w:val="00AB3481"/>
    <w:rsid w:val="00AC15F1"/>
    <w:rsid w:val="00AC1BA6"/>
    <w:rsid w:val="00AC31B2"/>
    <w:rsid w:val="00AC32E4"/>
    <w:rsid w:val="00AD03FD"/>
    <w:rsid w:val="00AD26BC"/>
    <w:rsid w:val="00AF4D0F"/>
    <w:rsid w:val="00B02B4C"/>
    <w:rsid w:val="00B02E47"/>
    <w:rsid w:val="00B13FB6"/>
    <w:rsid w:val="00B31C18"/>
    <w:rsid w:val="00B31D2C"/>
    <w:rsid w:val="00B335FE"/>
    <w:rsid w:val="00B45D93"/>
    <w:rsid w:val="00B47AE2"/>
    <w:rsid w:val="00B62A2D"/>
    <w:rsid w:val="00B6373C"/>
    <w:rsid w:val="00B66C40"/>
    <w:rsid w:val="00B74F44"/>
    <w:rsid w:val="00B766FF"/>
    <w:rsid w:val="00B85EFA"/>
    <w:rsid w:val="00B91925"/>
    <w:rsid w:val="00B955D2"/>
    <w:rsid w:val="00BB1AA7"/>
    <w:rsid w:val="00BC39E7"/>
    <w:rsid w:val="00BC5A92"/>
    <w:rsid w:val="00BC6F7C"/>
    <w:rsid w:val="00BC750F"/>
    <w:rsid w:val="00BE5C49"/>
    <w:rsid w:val="00BE7C60"/>
    <w:rsid w:val="00C00DB2"/>
    <w:rsid w:val="00C0582A"/>
    <w:rsid w:val="00C20A15"/>
    <w:rsid w:val="00C21E68"/>
    <w:rsid w:val="00C365C4"/>
    <w:rsid w:val="00C47ADD"/>
    <w:rsid w:val="00C47EE0"/>
    <w:rsid w:val="00C53C26"/>
    <w:rsid w:val="00C75F7B"/>
    <w:rsid w:val="00CA57E9"/>
    <w:rsid w:val="00CA7F43"/>
    <w:rsid w:val="00CB1B9F"/>
    <w:rsid w:val="00CB2D42"/>
    <w:rsid w:val="00CB33EB"/>
    <w:rsid w:val="00CB7D3E"/>
    <w:rsid w:val="00CD2F10"/>
    <w:rsid w:val="00CD33C8"/>
    <w:rsid w:val="00CF0373"/>
    <w:rsid w:val="00CF7DD6"/>
    <w:rsid w:val="00D00C68"/>
    <w:rsid w:val="00D03271"/>
    <w:rsid w:val="00D12C8A"/>
    <w:rsid w:val="00D22595"/>
    <w:rsid w:val="00D27E66"/>
    <w:rsid w:val="00D35BC6"/>
    <w:rsid w:val="00D3664D"/>
    <w:rsid w:val="00D44370"/>
    <w:rsid w:val="00D47EBF"/>
    <w:rsid w:val="00D54347"/>
    <w:rsid w:val="00D55D77"/>
    <w:rsid w:val="00D61A6F"/>
    <w:rsid w:val="00D62280"/>
    <w:rsid w:val="00D73426"/>
    <w:rsid w:val="00D873FA"/>
    <w:rsid w:val="00D87E18"/>
    <w:rsid w:val="00DA0E8D"/>
    <w:rsid w:val="00DB0708"/>
    <w:rsid w:val="00DB337B"/>
    <w:rsid w:val="00DB553A"/>
    <w:rsid w:val="00DD1E74"/>
    <w:rsid w:val="00DD60C5"/>
    <w:rsid w:val="00DD756B"/>
    <w:rsid w:val="00DE357C"/>
    <w:rsid w:val="00DF08E9"/>
    <w:rsid w:val="00DF43E9"/>
    <w:rsid w:val="00DF6FCC"/>
    <w:rsid w:val="00DF7C6F"/>
    <w:rsid w:val="00E008EE"/>
    <w:rsid w:val="00E151DA"/>
    <w:rsid w:val="00E1589E"/>
    <w:rsid w:val="00E24C35"/>
    <w:rsid w:val="00E26AC4"/>
    <w:rsid w:val="00E446A2"/>
    <w:rsid w:val="00E44EEE"/>
    <w:rsid w:val="00E477F6"/>
    <w:rsid w:val="00E605E3"/>
    <w:rsid w:val="00E60EB1"/>
    <w:rsid w:val="00E62DF7"/>
    <w:rsid w:val="00E64C74"/>
    <w:rsid w:val="00E6678A"/>
    <w:rsid w:val="00E846DF"/>
    <w:rsid w:val="00EB155C"/>
    <w:rsid w:val="00EB2290"/>
    <w:rsid w:val="00EC21ED"/>
    <w:rsid w:val="00EC28E4"/>
    <w:rsid w:val="00EC2E12"/>
    <w:rsid w:val="00ED4299"/>
    <w:rsid w:val="00ED7F27"/>
    <w:rsid w:val="00EE25CC"/>
    <w:rsid w:val="00EE344A"/>
    <w:rsid w:val="00EE3FB3"/>
    <w:rsid w:val="00EF6CC1"/>
    <w:rsid w:val="00F00AA5"/>
    <w:rsid w:val="00F25828"/>
    <w:rsid w:val="00F33774"/>
    <w:rsid w:val="00F35454"/>
    <w:rsid w:val="00F4016F"/>
    <w:rsid w:val="00F50018"/>
    <w:rsid w:val="00F529C3"/>
    <w:rsid w:val="00F54A23"/>
    <w:rsid w:val="00F54BD8"/>
    <w:rsid w:val="00F70A41"/>
    <w:rsid w:val="00F71CCC"/>
    <w:rsid w:val="00F72085"/>
    <w:rsid w:val="00F765FD"/>
    <w:rsid w:val="00F837C0"/>
    <w:rsid w:val="00F91A7D"/>
    <w:rsid w:val="00F92C27"/>
    <w:rsid w:val="00FA15E1"/>
    <w:rsid w:val="00FA478F"/>
    <w:rsid w:val="00FA57D8"/>
    <w:rsid w:val="00FA5A96"/>
    <w:rsid w:val="00FA5B4E"/>
    <w:rsid w:val="00FA6EE4"/>
    <w:rsid w:val="00FB01C3"/>
    <w:rsid w:val="00FB0FCD"/>
    <w:rsid w:val="00FB1895"/>
    <w:rsid w:val="00FB2EE6"/>
    <w:rsid w:val="00FB77DB"/>
    <w:rsid w:val="00FD2522"/>
    <w:rsid w:val="00FD53D7"/>
    <w:rsid w:val="00FD598E"/>
    <w:rsid w:val="00FE2E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F92FF3"/>
  <w15:docId w15:val="{B3501EF7-230B-4C80-9DC4-DA705E625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710708"/>
    <w:rPr>
      <w:sz w:val="24"/>
      <w:szCs w:val="24"/>
    </w:rPr>
  </w:style>
  <w:style w:type="paragraph" w:styleId="Titolo1">
    <w:name w:val="heading 1"/>
    <w:basedOn w:val="Normale"/>
    <w:next w:val="Normale"/>
    <w:qFormat/>
    <w:rsid w:val="00710708"/>
    <w:pPr>
      <w:keepNext/>
      <w:tabs>
        <w:tab w:val="left" w:pos="8780"/>
      </w:tabs>
      <w:ind w:right="566"/>
      <w:jc w:val="center"/>
      <w:outlineLvl w:val="0"/>
    </w:pPr>
    <w:rPr>
      <w:rFonts w:ascii="Arial" w:hAnsi="Arial"/>
      <w:b/>
      <w:i/>
      <w:sz w:val="64"/>
      <w:szCs w:val="20"/>
      <w:u w:val="single"/>
    </w:rPr>
  </w:style>
  <w:style w:type="paragraph" w:styleId="Titolo2">
    <w:name w:val="heading 2"/>
    <w:basedOn w:val="Normale"/>
    <w:next w:val="Normale"/>
    <w:qFormat/>
    <w:rsid w:val="00710708"/>
    <w:pPr>
      <w:keepNext/>
      <w:tabs>
        <w:tab w:val="left" w:pos="8780"/>
      </w:tabs>
      <w:ind w:right="566"/>
      <w:jc w:val="center"/>
      <w:outlineLvl w:val="1"/>
    </w:pPr>
    <w:rPr>
      <w:rFonts w:ascii="Arial" w:hAnsi="Arial"/>
      <w:b/>
      <w:i/>
      <w:sz w:val="60"/>
      <w:szCs w:val="20"/>
      <w:u w:val="single"/>
    </w:rPr>
  </w:style>
  <w:style w:type="paragraph" w:styleId="Titolo3">
    <w:name w:val="heading 3"/>
    <w:basedOn w:val="Normale"/>
    <w:next w:val="Normale"/>
    <w:link w:val="Titolo3Carattere"/>
    <w:semiHidden/>
    <w:unhideWhenUsed/>
    <w:qFormat/>
    <w:rsid w:val="002E6E39"/>
    <w:pPr>
      <w:keepNext/>
      <w:keepLines/>
      <w:spacing w:before="40"/>
      <w:outlineLvl w:val="2"/>
    </w:pPr>
    <w:rPr>
      <w:rFonts w:asciiTheme="majorHAnsi" w:eastAsiaTheme="majorEastAsia" w:hAnsiTheme="majorHAnsi" w:cstheme="majorBidi"/>
      <w:color w:val="243F60" w:themeColor="accent1" w:themeShade="7F"/>
    </w:rPr>
  </w:style>
  <w:style w:type="paragraph" w:styleId="Titolo6">
    <w:name w:val="heading 6"/>
    <w:basedOn w:val="Normale"/>
    <w:next w:val="Normale"/>
    <w:qFormat/>
    <w:rsid w:val="00710708"/>
    <w:pPr>
      <w:keepNext/>
      <w:ind w:right="-1"/>
      <w:jc w:val="center"/>
      <w:outlineLvl w:val="5"/>
    </w:pPr>
    <w:rPr>
      <w:rFonts w:ascii="Bookman Old Style" w:hAnsi="Bookman Old Style"/>
      <w:b/>
      <w:i/>
      <w:color w:val="0000FF"/>
      <w:sz w:val="72"/>
      <w:szCs w:val="20"/>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710708"/>
    <w:pPr>
      <w:tabs>
        <w:tab w:val="center" w:pos="4819"/>
        <w:tab w:val="right" w:pos="9638"/>
      </w:tabs>
    </w:pPr>
  </w:style>
  <w:style w:type="paragraph" w:styleId="Pidipagina">
    <w:name w:val="footer"/>
    <w:basedOn w:val="Normale"/>
    <w:rsid w:val="00710708"/>
    <w:pPr>
      <w:tabs>
        <w:tab w:val="center" w:pos="4819"/>
        <w:tab w:val="right" w:pos="9638"/>
      </w:tabs>
    </w:pPr>
  </w:style>
  <w:style w:type="paragraph" w:styleId="Corpotesto">
    <w:name w:val="Body Text"/>
    <w:basedOn w:val="Normale"/>
    <w:rsid w:val="00710708"/>
    <w:rPr>
      <w:rFonts w:ascii="Palatino Linotype" w:hAnsi="Palatino Linotype" w:cs="Arial"/>
      <w:sz w:val="20"/>
      <w:szCs w:val="20"/>
    </w:rPr>
  </w:style>
  <w:style w:type="paragraph" w:styleId="Testofumetto">
    <w:name w:val="Balloon Text"/>
    <w:basedOn w:val="Normale"/>
    <w:semiHidden/>
    <w:rsid w:val="00710708"/>
    <w:rPr>
      <w:rFonts w:ascii="Tahoma" w:hAnsi="Tahoma" w:cs="Tahoma"/>
      <w:sz w:val="16"/>
      <w:szCs w:val="16"/>
    </w:rPr>
  </w:style>
  <w:style w:type="character" w:styleId="Enfasigrassetto">
    <w:name w:val="Strong"/>
    <w:basedOn w:val="Carpredefinitoparagrafo"/>
    <w:uiPriority w:val="22"/>
    <w:qFormat/>
    <w:rsid w:val="00710708"/>
    <w:rPr>
      <w:b/>
      <w:bCs/>
    </w:rPr>
  </w:style>
  <w:style w:type="paragraph" w:styleId="NormaleWeb">
    <w:name w:val="Normal (Web)"/>
    <w:basedOn w:val="Normale"/>
    <w:uiPriority w:val="99"/>
    <w:rsid w:val="00710708"/>
  </w:style>
  <w:style w:type="paragraph" w:customStyle="1" w:styleId="NormaleWeb3">
    <w:name w:val="Normale (Web)3"/>
    <w:basedOn w:val="Normale"/>
    <w:rsid w:val="00710708"/>
    <w:pPr>
      <w:spacing w:before="88"/>
    </w:pPr>
    <w:rPr>
      <w:color w:val="000000"/>
    </w:rPr>
  </w:style>
  <w:style w:type="character" w:customStyle="1" w:styleId="Enfasigrassetto4">
    <w:name w:val="Enfasi (grassetto)4"/>
    <w:basedOn w:val="Carpredefinitoparagrafo"/>
    <w:rsid w:val="00710708"/>
    <w:rPr>
      <w:b/>
      <w:bCs/>
      <w:color w:val="003399"/>
    </w:rPr>
  </w:style>
  <w:style w:type="character" w:styleId="Collegamentoipertestuale">
    <w:name w:val="Hyperlink"/>
    <w:basedOn w:val="Carpredefinitoparagrafo"/>
    <w:rsid w:val="00710708"/>
    <w:rPr>
      <w:color w:val="0000FF"/>
      <w:u w:val="single"/>
    </w:rPr>
  </w:style>
  <w:style w:type="paragraph" w:customStyle="1" w:styleId="palatino">
    <w:name w:val="palatino"/>
    <w:basedOn w:val="Normale"/>
    <w:rsid w:val="00710708"/>
    <w:pPr>
      <w:spacing w:before="100" w:beforeAutospacing="1" w:after="100" w:afterAutospacing="1"/>
    </w:pPr>
  </w:style>
  <w:style w:type="character" w:customStyle="1" w:styleId="stile1381">
    <w:name w:val="stile1381"/>
    <w:basedOn w:val="Carpredefinitoparagrafo"/>
    <w:rsid w:val="00710708"/>
    <w:rPr>
      <w:rFonts w:ascii="Verdana" w:hAnsi="Verdana" w:hint="default"/>
      <w:sz w:val="22"/>
      <w:szCs w:val="22"/>
    </w:rPr>
  </w:style>
  <w:style w:type="character" w:styleId="Enfasicorsivo">
    <w:name w:val="Emphasis"/>
    <w:basedOn w:val="Carpredefinitoparagrafo"/>
    <w:uiPriority w:val="20"/>
    <w:qFormat/>
    <w:rsid w:val="00710708"/>
    <w:rPr>
      <w:i/>
      <w:iCs/>
    </w:rPr>
  </w:style>
  <w:style w:type="character" w:customStyle="1" w:styleId="stile281">
    <w:name w:val="stile281"/>
    <w:basedOn w:val="Carpredefinitoparagrafo"/>
    <w:rsid w:val="00710708"/>
    <w:rPr>
      <w:rFonts w:ascii="Verdana" w:hAnsi="Verdana" w:hint="default"/>
      <w:b/>
      <w:bCs/>
      <w:color w:val="CC0000"/>
      <w:sz w:val="22"/>
      <w:szCs w:val="22"/>
    </w:rPr>
  </w:style>
  <w:style w:type="character" w:customStyle="1" w:styleId="stile1411">
    <w:name w:val="stile1411"/>
    <w:basedOn w:val="Carpredefinitoparagrafo"/>
    <w:rsid w:val="00710708"/>
    <w:rPr>
      <w:rFonts w:ascii="Verdana" w:hAnsi="Verdana" w:hint="default"/>
      <w:sz w:val="22"/>
      <w:szCs w:val="22"/>
    </w:rPr>
  </w:style>
  <w:style w:type="character" w:customStyle="1" w:styleId="stile1491">
    <w:name w:val="stile1491"/>
    <w:basedOn w:val="Carpredefinitoparagrafo"/>
    <w:rsid w:val="00710708"/>
    <w:rPr>
      <w:rFonts w:ascii="Verdana" w:hAnsi="Verdana" w:hint="default"/>
      <w:sz w:val="22"/>
      <w:szCs w:val="22"/>
    </w:rPr>
  </w:style>
  <w:style w:type="paragraph" w:styleId="PreformattatoHTML">
    <w:name w:val="HTML Preformatted"/>
    <w:basedOn w:val="Normale"/>
    <w:rsid w:val="00710708"/>
    <w:rPr>
      <w:rFonts w:ascii="Courier New" w:hAnsi="Courier New" w:cs="Courier New"/>
      <w:sz w:val="20"/>
      <w:szCs w:val="20"/>
    </w:rPr>
  </w:style>
  <w:style w:type="paragraph" w:styleId="Corpodeltesto2">
    <w:name w:val="Body Text 2"/>
    <w:basedOn w:val="Normale"/>
    <w:rsid w:val="00710708"/>
    <w:rPr>
      <w:rFonts w:ascii="Palatino Linotype" w:hAnsi="Palatino Linotype" w:cs="Arial"/>
      <w:color w:val="003366"/>
      <w:sz w:val="22"/>
      <w:szCs w:val="20"/>
    </w:rPr>
  </w:style>
  <w:style w:type="table" w:styleId="Grigliatabella">
    <w:name w:val="Table Grid"/>
    <w:basedOn w:val="Tabellanormale"/>
    <w:rsid w:val="000662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padocumento">
    <w:name w:val="Document Map"/>
    <w:basedOn w:val="Normale"/>
    <w:semiHidden/>
    <w:rsid w:val="0037175F"/>
    <w:pPr>
      <w:shd w:val="clear" w:color="auto" w:fill="000080"/>
    </w:pPr>
    <w:rPr>
      <w:rFonts w:ascii="Tahoma" w:hAnsi="Tahoma" w:cs="Tahoma"/>
      <w:sz w:val="20"/>
      <w:szCs w:val="20"/>
    </w:rPr>
  </w:style>
  <w:style w:type="paragraph" w:styleId="Paragrafoelenco">
    <w:name w:val="List Paragraph"/>
    <w:basedOn w:val="Normale"/>
    <w:uiPriority w:val="34"/>
    <w:qFormat/>
    <w:rsid w:val="00191715"/>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basedOn w:val="Carpredefinitoparagrafo"/>
    <w:rsid w:val="004E5023"/>
  </w:style>
  <w:style w:type="character" w:customStyle="1" w:styleId="Titolo3Carattere">
    <w:name w:val="Titolo 3 Carattere"/>
    <w:basedOn w:val="Carpredefinitoparagrafo"/>
    <w:link w:val="Titolo3"/>
    <w:semiHidden/>
    <w:rsid w:val="002E6E39"/>
    <w:rPr>
      <w:rFonts w:asciiTheme="majorHAnsi" w:eastAsiaTheme="majorEastAsia" w:hAnsiTheme="majorHAnsi" w:cstheme="majorBidi"/>
      <w:color w:val="243F60" w:themeColor="accent1" w:themeShade="7F"/>
      <w:sz w:val="24"/>
      <w:szCs w:val="24"/>
    </w:rPr>
  </w:style>
  <w:style w:type="character" w:customStyle="1" w:styleId="Menzione1">
    <w:name w:val="Menzione1"/>
    <w:basedOn w:val="Carpredefinitoparagrafo"/>
    <w:uiPriority w:val="99"/>
    <w:semiHidden/>
    <w:unhideWhenUsed/>
    <w:rsid w:val="00C47ADD"/>
    <w:rPr>
      <w:color w:val="2B579A"/>
      <w:shd w:val="clear" w:color="auto" w:fill="E6E6E6"/>
    </w:rPr>
  </w:style>
  <w:style w:type="character" w:styleId="Collegamentovisitato">
    <w:name w:val="FollowedHyperlink"/>
    <w:basedOn w:val="Carpredefinitoparagrafo"/>
    <w:semiHidden/>
    <w:unhideWhenUsed/>
    <w:rsid w:val="00C47ADD"/>
    <w:rPr>
      <w:color w:val="800080" w:themeColor="followedHyperlink"/>
      <w:u w:val="single"/>
    </w:rPr>
  </w:style>
  <w:style w:type="paragraph" w:customStyle="1" w:styleId="xxmsonormal">
    <w:name w:val="x_xmsonormal"/>
    <w:basedOn w:val="Normale"/>
    <w:rsid w:val="0089749F"/>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10202">
      <w:bodyDiv w:val="1"/>
      <w:marLeft w:val="0"/>
      <w:marRight w:val="0"/>
      <w:marTop w:val="0"/>
      <w:marBottom w:val="0"/>
      <w:divBdr>
        <w:top w:val="none" w:sz="0" w:space="0" w:color="auto"/>
        <w:left w:val="none" w:sz="0" w:space="0" w:color="auto"/>
        <w:bottom w:val="none" w:sz="0" w:space="0" w:color="auto"/>
        <w:right w:val="none" w:sz="0" w:space="0" w:color="auto"/>
      </w:divBdr>
    </w:div>
    <w:div w:id="163477410">
      <w:bodyDiv w:val="1"/>
      <w:marLeft w:val="0"/>
      <w:marRight w:val="0"/>
      <w:marTop w:val="0"/>
      <w:marBottom w:val="0"/>
      <w:divBdr>
        <w:top w:val="none" w:sz="0" w:space="0" w:color="auto"/>
        <w:left w:val="none" w:sz="0" w:space="0" w:color="auto"/>
        <w:bottom w:val="none" w:sz="0" w:space="0" w:color="auto"/>
        <w:right w:val="none" w:sz="0" w:space="0" w:color="auto"/>
      </w:divBdr>
      <w:divsChild>
        <w:div w:id="515775426">
          <w:marLeft w:val="0"/>
          <w:marRight w:val="0"/>
          <w:marTop w:val="0"/>
          <w:marBottom w:val="0"/>
          <w:divBdr>
            <w:top w:val="none" w:sz="0" w:space="0" w:color="auto"/>
            <w:left w:val="none" w:sz="0" w:space="0" w:color="auto"/>
            <w:bottom w:val="none" w:sz="0" w:space="0" w:color="auto"/>
            <w:right w:val="none" w:sz="0" w:space="0" w:color="auto"/>
          </w:divBdr>
        </w:div>
        <w:div w:id="1530021970">
          <w:marLeft w:val="0"/>
          <w:marRight w:val="0"/>
          <w:marTop w:val="0"/>
          <w:marBottom w:val="0"/>
          <w:divBdr>
            <w:top w:val="none" w:sz="0" w:space="0" w:color="auto"/>
            <w:left w:val="none" w:sz="0" w:space="0" w:color="auto"/>
            <w:bottom w:val="none" w:sz="0" w:space="0" w:color="auto"/>
            <w:right w:val="none" w:sz="0" w:space="0" w:color="auto"/>
          </w:divBdr>
          <w:divsChild>
            <w:div w:id="766467915">
              <w:marLeft w:val="0"/>
              <w:marRight w:val="0"/>
              <w:marTop w:val="0"/>
              <w:marBottom w:val="0"/>
              <w:divBdr>
                <w:top w:val="none" w:sz="0" w:space="0" w:color="auto"/>
                <w:left w:val="none" w:sz="0" w:space="0" w:color="auto"/>
                <w:bottom w:val="none" w:sz="0" w:space="0" w:color="auto"/>
                <w:right w:val="none" w:sz="0" w:space="0" w:color="auto"/>
              </w:divBdr>
              <w:divsChild>
                <w:div w:id="1491097812">
                  <w:marLeft w:val="0"/>
                  <w:marRight w:val="0"/>
                  <w:marTop w:val="0"/>
                  <w:marBottom w:val="0"/>
                  <w:divBdr>
                    <w:top w:val="none" w:sz="0" w:space="0" w:color="auto"/>
                    <w:left w:val="none" w:sz="0" w:space="0" w:color="auto"/>
                    <w:bottom w:val="none" w:sz="0" w:space="0" w:color="auto"/>
                    <w:right w:val="none" w:sz="0" w:space="0" w:color="auto"/>
                  </w:divBdr>
                  <w:divsChild>
                    <w:div w:id="891814327">
                      <w:marLeft w:val="150"/>
                      <w:marRight w:val="0"/>
                      <w:marTop w:val="0"/>
                      <w:marBottom w:val="0"/>
                      <w:divBdr>
                        <w:top w:val="none" w:sz="0" w:space="0" w:color="auto"/>
                        <w:left w:val="none" w:sz="0" w:space="0" w:color="auto"/>
                        <w:bottom w:val="none" w:sz="0" w:space="0" w:color="auto"/>
                        <w:right w:val="none" w:sz="0" w:space="0" w:color="auto"/>
                      </w:divBdr>
                    </w:div>
                  </w:divsChild>
                </w:div>
                <w:div w:id="339084806">
                  <w:marLeft w:val="0"/>
                  <w:marRight w:val="0"/>
                  <w:marTop w:val="0"/>
                  <w:marBottom w:val="0"/>
                  <w:divBdr>
                    <w:top w:val="none" w:sz="0" w:space="0" w:color="auto"/>
                    <w:left w:val="none" w:sz="0" w:space="0" w:color="auto"/>
                    <w:bottom w:val="none" w:sz="0" w:space="0" w:color="auto"/>
                    <w:right w:val="none" w:sz="0" w:space="0" w:color="auto"/>
                  </w:divBdr>
                  <w:divsChild>
                    <w:div w:id="1561164118">
                      <w:marLeft w:val="90"/>
                      <w:marRight w:val="0"/>
                      <w:marTop w:val="90"/>
                      <w:marBottom w:val="90"/>
                      <w:divBdr>
                        <w:top w:val="single" w:sz="6" w:space="0" w:color="C2C2C2"/>
                        <w:left w:val="single" w:sz="6" w:space="0" w:color="C2C2C2"/>
                        <w:bottom w:val="single" w:sz="6" w:space="0" w:color="C2C2C2"/>
                        <w:right w:val="single" w:sz="6" w:space="0" w:color="C2C2C2"/>
                      </w:divBdr>
                      <w:divsChild>
                        <w:div w:id="720593008">
                          <w:marLeft w:val="0"/>
                          <w:marRight w:val="0"/>
                          <w:marTop w:val="0"/>
                          <w:marBottom w:val="0"/>
                          <w:divBdr>
                            <w:top w:val="none" w:sz="0" w:space="0" w:color="auto"/>
                            <w:left w:val="none" w:sz="0" w:space="0" w:color="auto"/>
                            <w:bottom w:val="none" w:sz="0" w:space="0" w:color="auto"/>
                            <w:right w:val="none" w:sz="0" w:space="0" w:color="auto"/>
                          </w:divBdr>
                          <w:divsChild>
                            <w:div w:id="1799376679">
                              <w:marLeft w:val="90"/>
                              <w:marRight w:val="0"/>
                              <w:marTop w:val="0"/>
                              <w:marBottom w:val="150"/>
                              <w:divBdr>
                                <w:top w:val="none" w:sz="0" w:space="0" w:color="auto"/>
                                <w:left w:val="none" w:sz="0" w:space="0" w:color="auto"/>
                                <w:bottom w:val="single" w:sz="6" w:space="0" w:color="C2C2C2"/>
                                <w:right w:val="none" w:sz="0" w:space="0" w:color="auto"/>
                              </w:divBdr>
                            </w:div>
                          </w:divsChild>
                        </w:div>
                      </w:divsChild>
                    </w:div>
                  </w:divsChild>
                </w:div>
              </w:divsChild>
            </w:div>
          </w:divsChild>
        </w:div>
      </w:divsChild>
    </w:div>
    <w:div w:id="577445259">
      <w:bodyDiv w:val="1"/>
      <w:marLeft w:val="0"/>
      <w:marRight w:val="0"/>
      <w:marTop w:val="0"/>
      <w:marBottom w:val="0"/>
      <w:divBdr>
        <w:top w:val="none" w:sz="0" w:space="0" w:color="auto"/>
        <w:left w:val="none" w:sz="0" w:space="0" w:color="auto"/>
        <w:bottom w:val="none" w:sz="0" w:space="0" w:color="auto"/>
        <w:right w:val="none" w:sz="0" w:space="0" w:color="auto"/>
      </w:divBdr>
    </w:div>
    <w:div w:id="598831844">
      <w:bodyDiv w:val="1"/>
      <w:marLeft w:val="0"/>
      <w:marRight w:val="0"/>
      <w:marTop w:val="0"/>
      <w:marBottom w:val="0"/>
      <w:divBdr>
        <w:top w:val="none" w:sz="0" w:space="0" w:color="auto"/>
        <w:left w:val="none" w:sz="0" w:space="0" w:color="auto"/>
        <w:bottom w:val="none" w:sz="0" w:space="0" w:color="auto"/>
        <w:right w:val="none" w:sz="0" w:space="0" w:color="auto"/>
      </w:divBdr>
    </w:div>
    <w:div w:id="621573156">
      <w:bodyDiv w:val="1"/>
      <w:marLeft w:val="0"/>
      <w:marRight w:val="0"/>
      <w:marTop w:val="0"/>
      <w:marBottom w:val="0"/>
      <w:divBdr>
        <w:top w:val="none" w:sz="0" w:space="0" w:color="auto"/>
        <w:left w:val="none" w:sz="0" w:space="0" w:color="auto"/>
        <w:bottom w:val="none" w:sz="0" w:space="0" w:color="auto"/>
        <w:right w:val="none" w:sz="0" w:space="0" w:color="auto"/>
      </w:divBdr>
    </w:div>
    <w:div w:id="654801933">
      <w:bodyDiv w:val="1"/>
      <w:marLeft w:val="0"/>
      <w:marRight w:val="0"/>
      <w:marTop w:val="0"/>
      <w:marBottom w:val="0"/>
      <w:divBdr>
        <w:top w:val="none" w:sz="0" w:space="0" w:color="auto"/>
        <w:left w:val="none" w:sz="0" w:space="0" w:color="auto"/>
        <w:bottom w:val="none" w:sz="0" w:space="0" w:color="auto"/>
        <w:right w:val="none" w:sz="0" w:space="0" w:color="auto"/>
      </w:divBdr>
    </w:div>
    <w:div w:id="774592027">
      <w:bodyDiv w:val="1"/>
      <w:marLeft w:val="0"/>
      <w:marRight w:val="0"/>
      <w:marTop w:val="0"/>
      <w:marBottom w:val="0"/>
      <w:divBdr>
        <w:top w:val="none" w:sz="0" w:space="0" w:color="auto"/>
        <w:left w:val="none" w:sz="0" w:space="0" w:color="auto"/>
        <w:bottom w:val="none" w:sz="0" w:space="0" w:color="auto"/>
        <w:right w:val="none" w:sz="0" w:space="0" w:color="auto"/>
      </w:divBdr>
    </w:div>
    <w:div w:id="796145869">
      <w:bodyDiv w:val="1"/>
      <w:marLeft w:val="0"/>
      <w:marRight w:val="0"/>
      <w:marTop w:val="0"/>
      <w:marBottom w:val="0"/>
      <w:divBdr>
        <w:top w:val="none" w:sz="0" w:space="0" w:color="auto"/>
        <w:left w:val="none" w:sz="0" w:space="0" w:color="auto"/>
        <w:bottom w:val="none" w:sz="0" w:space="0" w:color="auto"/>
        <w:right w:val="none" w:sz="0" w:space="0" w:color="auto"/>
      </w:divBdr>
      <w:divsChild>
        <w:div w:id="1413624596">
          <w:marLeft w:val="0"/>
          <w:marRight w:val="0"/>
          <w:marTop w:val="0"/>
          <w:marBottom w:val="0"/>
          <w:divBdr>
            <w:top w:val="none" w:sz="0" w:space="0" w:color="auto"/>
            <w:left w:val="none" w:sz="0" w:space="0" w:color="auto"/>
            <w:bottom w:val="none" w:sz="0" w:space="0" w:color="auto"/>
            <w:right w:val="none" w:sz="0" w:space="0" w:color="auto"/>
          </w:divBdr>
        </w:div>
        <w:div w:id="359012972">
          <w:marLeft w:val="0"/>
          <w:marRight w:val="0"/>
          <w:marTop w:val="0"/>
          <w:marBottom w:val="0"/>
          <w:divBdr>
            <w:top w:val="none" w:sz="0" w:space="0" w:color="auto"/>
            <w:left w:val="none" w:sz="0" w:space="0" w:color="auto"/>
            <w:bottom w:val="none" w:sz="0" w:space="0" w:color="auto"/>
            <w:right w:val="none" w:sz="0" w:space="0" w:color="auto"/>
          </w:divBdr>
        </w:div>
      </w:divsChild>
    </w:div>
    <w:div w:id="973409601">
      <w:bodyDiv w:val="1"/>
      <w:marLeft w:val="0"/>
      <w:marRight w:val="0"/>
      <w:marTop w:val="0"/>
      <w:marBottom w:val="0"/>
      <w:divBdr>
        <w:top w:val="none" w:sz="0" w:space="0" w:color="auto"/>
        <w:left w:val="none" w:sz="0" w:space="0" w:color="auto"/>
        <w:bottom w:val="none" w:sz="0" w:space="0" w:color="auto"/>
        <w:right w:val="none" w:sz="0" w:space="0" w:color="auto"/>
      </w:divBdr>
      <w:divsChild>
        <w:div w:id="408427847">
          <w:marLeft w:val="0"/>
          <w:marRight w:val="0"/>
          <w:marTop w:val="0"/>
          <w:marBottom w:val="0"/>
          <w:divBdr>
            <w:top w:val="none" w:sz="0" w:space="0" w:color="auto"/>
            <w:left w:val="none" w:sz="0" w:space="0" w:color="auto"/>
            <w:bottom w:val="none" w:sz="0" w:space="0" w:color="auto"/>
            <w:right w:val="none" w:sz="0" w:space="0" w:color="auto"/>
          </w:divBdr>
          <w:divsChild>
            <w:div w:id="35700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457703">
      <w:bodyDiv w:val="1"/>
      <w:marLeft w:val="0"/>
      <w:marRight w:val="0"/>
      <w:marTop w:val="0"/>
      <w:marBottom w:val="0"/>
      <w:divBdr>
        <w:top w:val="none" w:sz="0" w:space="0" w:color="auto"/>
        <w:left w:val="none" w:sz="0" w:space="0" w:color="auto"/>
        <w:bottom w:val="none" w:sz="0" w:space="0" w:color="auto"/>
        <w:right w:val="none" w:sz="0" w:space="0" w:color="auto"/>
      </w:divBdr>
      <w:divsChild>
        <w:div w:id="166024406">
          <w:marLeft w:val="0"/>
          <w:marRight w:val="0"/>
          <w:marTop w:val="670"/>
          <w:marBottom w:val="502"/>
          <w:divBdr>
            <w:top w:val="none" w:sz="0" w:space="0" w:color="auto"/>
            <w:left w:val="none" w:sz="0" w:space="0" w:color="auto"/>
            <w:bottom w:val="none" w:sz="0" w:space="0" w:color="auto"/>
            <w:right w:val="none" w:sz="0" w:space="0" w:color="auto"/>
          </w:divBdr>
          <w:divsChild>
            <w:div w:id="746341584">
              <w:marLeft w:val="0"/>
              <w:marRight w:val="0"/>
              <w:marTop w:val="502"/>
              <w:marBottom w:val="335"/>
              <w:divBdr>
                <w:top w:val="none" w:sz="0" w:space="0" w:color="auto"/>
                <w:left w:val="none" w:sz="0" w:space="0" w:color="auto"/>
                <w:bottom w:val="none" w:sz="0" w:space="0" w:color="auto"/>
                <w:right w:val="none" w:sz="0" w:space="0" w:color="auto"/>
              </w:divBdr>
              <w:divsChild>
                <w:div w:id="1318457416">
                  <w:marLeft w:val="0"/>
                  <w:marRight w:val="0"/>
                  <w:marTop w:val="0"/>
                  <w:marBottom w:val="0"/>
                  <w:divBdr>
                    <w:top w:val="none" w:sz="0" w:space="0" w:color="auto"/>
                    <w:left w:val="none" w:sz="0" w:space="0" w:color="auto"/>
                    <w:bottom w:val="none" w:sz="0" w:space="0" w:color="auto"/>
                    <w:right w:val="none" w:sz="0" w:space="0" w:color="auto"/>
                  </w:divBdr>
                  <w:divsChild>
                    <w:div w:id="45761983">
                      <w:marLeft w:val="1607"/>
                      <w:marRight w:val="0"/>
                      <w:marTop w:val="0"/>
                      <w:marBottom w:val="1005"/>
                      <w:divBdr>
                        <w:top w:val="none" w:sz="0" w:space="0" w:color="auto"/>
                        <w:left w:val="none" w:sz="0" w:space="0" w:color="auto"/>
                        <w:bottom w:val="none" w:sz="0" w:space="0" w:color="auto"/>
                        <w:right w:val="none" w:sz="0" w:space="0" w:color="auto"/>
                      </w:divBdr>
                    </w:div>
                  </w:divsChild>
                </w:div>
              </w:divsChild>
            </w:div>
          </w:divsChild>
        </w:div>
      </w:divsChild>
    </w:div>
    <w:div w:id="1250776899">
      <w:bodyDiv w:val="1"/>
      <w:marLeft w:val="0"/>
      <w:marRight w:val="0"/>
      <w:marTop w:val="0"/>
      <w:marBottom w:val="0"/>
      <w:divBdr>
        <w:top w:val="none" w:sz="0" w:space="0" w:color="auto"/>
        <w:left w:val="none" w:sz="0" w:space="0" w:color="auto"/>
        <w:bottom w:val="none" w:sz="0" w:space="0" w:color="auto"/>
        <w:right w:val="none" w:sz="0" w:space="0" w:color="auto"/>
      </w:divBdr>
    </w:div>
    <w:div w:id="1565023190">
      <w:bodyDiv w:val="1"/>
      <w:marLeft w:val="0"/>
      <w:marRight w:val="0"/>
      <w:marTop w:val="0"/>
      <w:marBottom w:val="0"/>
      <w:divBdr>
        <w:top w:val="none" w:sz="0" w:space="0" w:color="auto"/>
        <w:left w:val="none" w:sz="0" w:space="0" w:color="auto"/>
        <w:bottom w:val="none" w:sz="0" w:space="0" w:color="auto"/>
        <w:right w:val="none" w:sz="0" w:space="0" w:color="auto"/>
      </w:divBdr>
    </w:div>
    <w:div w:id="1735933010">
      <w:bodyDiv w:val="1"/>
      <w:marLeft w:val="0"/>
      <w:marRight w:val="0"/>
      <w:marTop w:val="0"/>
      <w:marBottom w:val="0"/>
      <w:divBdr>
        <w:top w:val="none" w:sz="0" w:space="0" w:color="auto"/>
        <w:left w:val="none" w:sz="0" w:space="0" w:color="auto"/>
        <w:bottom w:val="none" w:sz="0" w:space="0" w:color="auto"/>
        <w:right w:val="none" w:sz="0" w:space="0" w:color="auto"/>
      </w:divBdr>
      <w:divsChild>
        <w:div w:id="1009136076">
          <w:marLeft w:val="0"/>
          <w:marRight w:val="0"/>
          <w:marTop w:val="0"/>
          <w:marBottom w:val="0"/>
          <w:divBdr>
            <w:top w:val="none" w:sz="0" w:space="0" w:color="auto"/>
            <w:left w:val="none" w:sz="0" w:space="0" w:color="auto"/>
            <w:bottom w:val="none" w:sz="0" w:space="0" w:color="auto"/>
            <w:right w:val="none" w:sz="0" w:space="0" w:color="auto"/>
          </w:divBdr>
          <w:divsChild>
            <w:div w:id="1229457850">
              <w:marLeft w:val="0"/>
              <w:marRight w:val="0"/>
              <w:marTop w:val="0"/>
              <w:marBottom w:val="0"/>
              <w:divBdr>
                <w:top w:val="none" w:sz="0" w:space="0" w:color="auto"/>
                <w:left w:val="none" w:sz="0" w:space="0" w:color="auto"/>
                <w:bottom w:val="none" w:sz="0" w:space="0" w:color="auto"/>
                <w:right w:val="none" w:sz="0" w:space="0" w:color="auto"/>
              </w:divBdr>
              <w:divsChild>
                <w:div w:id="128984522">
                  <w:marLeft w:val="0"/>
                  <w:marRight w:val="0"/>
                  <w:marTop w:val="0"/>
                  <w:marBottom w:val="0"/>
                  <w:divBdr>
                    <w:top w:val="none" w:sz="0" w:space="0" w:color="auto"/>
                    <w:left w:val="none" w:sz="0" w:space="0" w:color="auto"/>
                    <w:bottom w:val="none" w:sz="0" w:space="0" w:color="auto"/>
                    <w:right w:val="none" w:sz="0" w:space="0" w:color="auto"/>
                  </w:divBdr>
                  <w:divsChild>
                    <w:div w:id="211497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107581">
          <w:marLeft w:val="0"/>
          <w:marRight w:val="0"/>
          <w:marTop w:val="0"/>
          <w:marBottom w:val="0"/>
          <w:divBdr>
            <w:top w:val="none" w:sz="0" w:space="0" w:color="auto"/>
            <w:left w:val="none" w:sz="0" w:space="0" w:color="auto"/>
            <w:bottom w:val="none" w:sz="0" w:space="0" w:color="auto"/>
            <w:right w:val="none" w:sz="0" w:space="0" w:color="auto"/>
          </w:divBdr>
          <w:divsChild>
            <w:div w:id="690108252">
              <w:marLeft w:val="0"/>
              <w:marRight w:val="0"/>
              <w:marTop w:val="0"/>
              <w:marBottom w:val="0"/>
              <w:divBdr>
                <w:top w:val="none" w:sz="0" w:space="0" w:color="auto"/>
                <w:left w:val="none" w:sz="0" w:space="0" w:color="auto"/>
                <w:bottom w:val="none" w:sz="0" w:space="0" w:color="auto"/>
                <w:right w:val="none" w:sz="0" w:space="0" w:color="auto"/>
              </w:divBdr>
              <w:divsChild>
                <w:div w:id="9374528">
                  <w:marLeft w:val="0"/>
                  <w:marRight w:val="0"/>
                  <w:marTop w:val="0"/>
                  <w:marBottom w:val="0"/>
                  <w:divBdr>
                    <w:top w:val="none" w:sz="0" w:space="0" w:color="auto"/>
                    <w:left w:val="none" w:sz="0" w:space="0" w:color="auto"/>
                    <w:bottom w:val="none" w:sz="0" w:space="0" w:color="auto"/>
                    <w:right w:val="none" w:sz="0" w:space="0" w:color="auto"/>
                  </w:divBdr>
                  <w:divsChild>
                    <w:div w:id="7937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669954">
      <w:bodyDiv w:val="1"/>
      <w:marLeft w:val="0"/>
      <w:marRight w:val="0"/>
      <w:marTop w:val="0"/>
      <w:marBottom w:val="0"/>
      <w:divBdr>
        <w:top w:val="none" w:sz="0" w:space="0" w:color="auto"/>
        <w:left w:val="none" w:sz="0" w:space="0" w:color="auto"/>
        <w:bottom w:val="none" w:sz="0" w:space="0" w:color="auto"/>
        <w:right w:val="none" w:sz="0" w:space="0" w:color="auto"/>
      </w:divBdr>
    </w:div>
    <w:div w:id="1967272880">
      <w:bodyDiv w:val="1"/>
      <w:marLeft w:val="0"/>
      <w:marRight w:val="0"/>
      <w:marTop w:val="0"/>
      <w:marBottom w:val="0"/>
      <w:divBdr>
        <w:top w:val="none" w:sz="0" w:space="0" w:color="auto"/>
        <w:left w:val="none" w:sz="0" w:space="0" w:color="auto"/>
        <w:bottom w:val="none" w:sz="0" w:space="0" w:color="auto"/>
        <w:right w:val="none" w:sz="0" w:space="0" w:color="auto"/>
      </w:divBdr>
    </w:div>
    <w:div w:id="1988629918">
      <w:bodyDiv w:val="1"/>
      <w:marLeft w:val="0"/>
      <w:marRight w:val="0"/>
      <w:marTop w:val="0"/>
      <w:marBottom w:val="0"/>
      <w:divBdr>
        <w:top w:val="none" w:sz="0" w:space="0" w:color="auto"/>
        <w:left w:val="none" w:sz="0" w:space="0" w:color="auto"/>
        <w:bottom w:val="none" w:sz="0" w:space="0" w:color="auto"/>
        <w:right w:val="none" w:sz="0" w:space="0" w:color="auto"/>
      </w:divBdr>
    </w:div>
    <w:div w:id="2025281927">
      <w:bodyDiv w:val="1"/>
      <w:marLeft w:val="0"/>
      <w:marRight w:val="0"/>
      <w:marTop w:val="0"/>
      <w:marBottom w:val="0"/>
      <w:divBdr>
        <w:top w:val="none" w:sz="0" w:space="0" w:color="auto"/>
        <w:left w:val="none" w:sz="0" w:space="0" w:color="auto"/>
        <w:bottom w:val="none" w:sz="0" w:space="0" w:color="auto"/>
        <w:right w:val="none" w:sz="0" w:space="0" w:color="auto"/>
      </w:divBdr>
    </w:div>
    <w:div w:id="2118408220">
      <w:bodyDiv w:val="1"/>
      <w:marLeft w:val="0"/>
      <w:marRight w:val="0"/>
      <w:marTop w:val="0"/>
      <w:marBottom w:val="0"/>
      <w:divBdr>
        <w:top w:val="none" w:sz="0" w:space="0" w:color="auto"/>
        <w:left w:val="none" w:sz="0" w:space="0" w:color="auto"/>
        <w:bottom w:val="none" w:sz="0" w:space="0" w:color="auto"/>
        <w:right w:val="none" w:sz="0" w:space="0" w:color="auto"/>
      </w:divBdr>
    </w:div>
    <w:div w:id="213401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2.safelinks.protection.outlook.com/?url=https%3A%2F%2Fwww.auditorium.com%2Frassegna%2Froma_jazz_festival_2021-24616.html&amp;data=04%7C01%7CL.Cattan%40almaviva.it%7C1c7dd5be5b104979b37208d993bda938%7C028226e099ea4fab9d1bdaa440c9e286%7C0%7C0%7C637703265059124834%7CUnknown%7CTWFpbGZsb3d8eyJWIjoiMC4wLjAwMDAiLCJQIjoiV2luMzIiLCJBTiI6Ik1haWwiLCJXVCI6Mn0%3D%7C1000&amp;sdata=cMm27cTizMlumLc%2BhndKP7cWu4mszXy9bHce2AszUc8%3D&amp;reserved=0"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ur02.safelinks.protection.outlook.com/?url=https%3A%2F%2Fwww.auditorium.com%2Fprivacy_policy.html&amp;data=04%7C01%7CL.Cattan%40almaviva.it%7C1c7dd5be5b104979b37208d993bda938%7C028226e099ea4fab9d1bdaa440c9e286%7C0%7C0%7C637703265059144746%7CUnknown%7CTWFpbGZsb3d8eyJWIjoiMC4wLjAwMDAiLCJQIjoiV2luMzIiLCJBTiI6Ik1haWwiLCJXVCI6Mn0%3D%7C1000&amp;sdata=NdF18raocuQEo%2F72q3ARkI%2BA81pW5gTSBO72ayMXNEs%3D&amp;reserved=0"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eur02.safelinks.protection.outlook.com/?url=https%3A%2F%2Fwww.auditorium.com%2F&amp;data=04%7C01%7CL.Cattan%40almaviva.it%7C1c7dd5be5b104979b37208d993bda938%7C028226e099ea4fab9d1bdaa440c9e286%7C0%7C0%7C637703265059134790%7CUnknown%7CTWFpbGZsb3d8eyJWIjoiMC4wLjAwMDAiLCJQIjoiV2luMzIiLCJBTiI6Ik1haWwiLCJXVCI6Mn0%3D%7C1000&amp;sdata=ZraK%2BCSeoxySqfBEV3cQT4JEGqzwVaFkrbuZVF6klOA%3D&amp;reserved=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ur02.safelinks.protection.outlook.com/?url=https%3A%2F%2Fbit.ly%2FRomaJazzfestivalPROMO15&amp;data=04%7C01%7CL.Cattan%40almaviva.it%7C1c7dd5be5b104979b37208d993bda938%7C028226e099ea4fab9d1bdaa440c9e286%7C0%7C0%7C637703265059134790%7CUnknown%7CTWFpbGZsb3d8eyJWIjoiMC4wLjAwMDAiLCJQIjoiV2luMzIiLCJBTiI6Ik1haWwiLCJXVCI6Mn0%3D%7C1000&amp;sdata=x8l%2B2%2BmMzpjEm9BBtOkktNOZnymHu2poAAjE2p6P%2BH8%3D&amp;reserved=0"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511</Words>
  <Characters>2915</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Telecom Italia s.p.a.</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Telecomitalia S.p.A.</dc:creator>
  <cp:keywords/>
  <cp:lastModifiedBy>Cattan Livia</cp:lastModifiedBy>
  <cp:revision>17</cp:revision>
  <cp:lastPrinted>2009-06-30T08:51:00Z</cp:lastPrinted>
  <dcterms:created xsi:type="dcterms:W3CDTF">2017-09-14T10:02:00Z</dcterms:created>
  <dcterms:modified xsi:type="dcterms:W3CDTF">2021-11-09T18:05:00Z</dcterms:modified>
</cp:coreProperties>
</file>