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44997" w14:textId="393752AF" w:rsidR="00CC4C19" w:rsidRDefault="00840F1A" w:rsidP="00840F1A">
      <w:pPr>
        <w:jc w:val="center"/>
      </w:pPr>
      <w:r>
        <w:rPr>
          <w:rFonts w:eastAsia="Times New Roman"/>
          <w:noProof/>
        </w:rPr>
        <w:drawing>
          <wp:inline distT="0" distB="0" distL="0" distR="0" wp14:anchorId="0AB0E485" wp14:editId="550834A0">
            <wp:extent cx="5856998" cy="4981575"/>
            <wp:effectExtent l="0" t="0" r="0" b="0"/>
            <wp:docPr id="1725340718" name="Immagine 1" descr="Immagine che contiene testo, Viso umano, persona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40718" name="Immagine 1" descr="Immagine che contiene testo, Viso umano, persona, Volanti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97" cy="498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C851" w14:textId="77777777" w:rsidR="00840F1A" w:rsidRDefault="00840F1A" w:rsidP="00840F1A">
      <w:pPr>
        <w:jc w:val="center"/>
        <w:rPr>
          <w:rFonts w:eastAsia="Times New Roman"/>
        </w:rPr>
      </w:pPr>
      <w:r>
        <w:rPr>
          <w:rFonts w:eastAsia="Times New Roman"/>
          <w:b/>
          <w:bCs/>
          <w:sz w:val="48"/>
          <w:szCs w:val="48"/>
        </w:rPr>
        <w:t>Biglietto Open </w:t>
      </w:r>
      <w:r>
        <w:rPr>
          <w:rFonts w:eastAsia="Times New Roman"/>
          <w:b/>
          <w:bCs/>
          <w:sz w:val="48"/>
          <w:szCs w:val="48"/>
        </w:rPr>
        <w:br/>
      </w:r>
      <w:r>
        <w:rPr>
          <w:rFonts w:eastAsia="Times New Roman"/>
          <w:b/>
          <w:bCs/>
          <w:color w:val="CC0000"/>
          <w:sz w:val="48"/>
          <w:szCs w:val="48"/>
        </w:rPr>
        <w:t>€ 5.90</w:t>
      </w:r>
    </w:p>
    <w:p w14:paraId="75BCA650" w14:textId="77777777" w:rsidR="00840F1A" w:rsidRPr="00840F1A" w:rsidRDefault="00840F1A" w:rsidP="00840F1A">
      <w:pPr>
        <w:jc w:val="center"/>
        <w:rPr>
          <w:rFonts w:eastAsia="Times New Roman"/>
          <w:sz w:val="28"/>
          <w:szCs w:val="28"/>
        </w:rPr>
      </w:pPr>
      <w:r w:rsidRPr="00840F1A">
        <w:rPr>
          <w:rFonts w:eastAsia="Times New Roman"/>
          <w:b/>
          <w:bCs/>
          <w:sz w:val="28"/>
          <w:szCs w:val="28"/>
        </w:rPr>
        <w:t>validi fino a febbraio 2025</w:t>
      </w:r>
    </w:p>
    <w:p w14:paraId="61453190" w14:textId="77777777" w:rsidR="00840F1A" w:rsidRDefault="00840F1A" w:rsidP="00840F1A">
      <w:pPr>
        <w:jc w:val="center"/>
        <w:rPr>
          <w:rFonts w:eastAsia="Times New Roman"/>
        </w:rPr>
      </w:pPr>
      <w:r>
        <w:rPr>
          <w:rFonts w:eastAsia="Times New Roman"/>
          <w:b/>
          <w:bCs/>
          <w:color w:val="CC0000"/>
          <w:sz w:val="36"/>
          <w:szCs w:val="36"/>
        </w:rPr>
        <w:t>disponibili in Carnet da 10 ingressi a € 59.00</w:t>
      </w:r>
    </w:p>
    <w:p w14:paraId="368B4DBC" w14:textId="77777777" w:rsidR="00840F1A" w:rsidRDefault="00840F1A" w:rsidP="00840F1A">
      <w:pPr>
        <w:jc w:val="center"/>
        <w:rPr>
          <w:rFonts w:eastAsia="Times New Roman"/>
        </w:rPr>
      </w:pPr>
      <w:r>
        <w:rPr>
          <w:rFonts w:eastAsia="Times New Roman"/>
          <w:b/>
          <w:bCs/>
          <w:color w:val="E69138"/>
          <w:sz w:val="32"/>
          <w:szCs w:val="32"/>
          <w:u w:val="single"/>
        </w:rPr>
        <w:t>PROMO riservata a Gruppi, CRAL Aziendali e Convenzionati</w:t>
      </w:r>
    </w:p>
    <w:p w14:paraId="1931F8C5" w14:textId="77777777" w:rsidR="00840F1A" w:rsidRPr="00840F1A" w:rsidRDefault="00840F1A" w:rsidP="00840F1A">
      <w:pPr>
        <w:jc w:val="center"/>
        <w:rPr>
          <w:rFonts w:eastAsia="Times New Roman"/>
          <w:b/>
          <w:bCs/>
          <w:sz w:val="28"/>
          <w:szCs w:val="28"/>
        </w:rPr>
      </w:pPr>
      <w:r w:rsidRPr="00840F1A">
        <w:rPr>
          <w:rFonts w:eastAsia="Times New Roman"/>
          <w:b/>
          <w:bCs/>
          <w:sz w:val="28"/>
          <w:szCs w:val="28"/>
        </w:rPr>
        <w:t>biglietti in formato elettronico</w:t>
      </w:r>
    </w:p>
    <w:p w14:paraId="2D215E61" w14:textId="77777777" w:rsidR="00840F1A" w:rsidRDefault="00840F1A" w:rsidP="00840F1A">
      <w:pPr>
        <w:jc w:val="center"/>
        <w:rPr>
          <w:rFonts w:eastAsia="Times New Roman"/>
        </w:rPr>
      </w:pPr>
      <w:r>
        <w:rPr>
          <w:rFonts w:eastAsia="Times New Roman"/>
          <w:b/>
          <w:bCs/>
        </w:rPr>
        <w:t> OFFERTA VALIDA FINO AD ESAURIMENTO DISPONIBILITA'</w:t>
      </w:r>
    </w:p>
    <w:p w14:paraId="742E8DA5" w14:textId="77777777" w:rsidR="00840F1A" w:rsidRDefault="00840F1A" w:rsidP="00840F1A">
      <w:pPr>
        <w:jc w:val="center"/>
        <w:rPr>
          <w:rFonts w:eastAsia="Times New Roman"/>
        </w:rPr>
      </w:pPr>
      <w:r>
        <w:rPr>
          <w:rFonts w:eastAsia="Times New Roman"/>
          <w:b/>
          <w:bCs/>
        </w:rPr>
        <w:t>Biglietti Open validi in tutti i multiplex The Space cinema d’Italia The Space cinema d’Italia per film 2D- per film 2D-3D</w:t>
      </w:r>
    </w:p>
    <w:p w14:paraId="38FCEE0D" w14:textId="77777777" w:rsidR="00840F1A" w:rsidRDefault="00840F1A" w:rsidP="00840F1A">
      <w:pPr>
        <w:jc w:val="center"/>
        <w:rPr>
          <w:rFonts w:eastAsia="Times New Roman"/>
        </w:rPr>
      </w:pPr>
      <w:r>
        <w:rPr>
          <w:rFonts w:eastAsia="Times New Roman"/>
          <w:b/>
          <w:bCs/>
        </w:rPr>
        <w:t>Non è valido per: poltrone Vip, anteprime, maratone, eventi speciali, spettacoli ad invito  </w:t>
      </w:r>
    </w:p>
    <w:p w14:paraId="5DEFB89B" w14:textId="482AF2AF" w:rsidR="00840F1A" w:rsidRDefault="00840F1A">
      <w:pPr>
        <w:rPr>
          <w:b/>
          <w:bCs/>
          <w:color w:val="4472C4" w:themeColor="accent1"/>
          <w:sz w:val="28"/>
          <w:szCs w:val="28"/>
          <w:u w:val="single"/>
        </w:rPr>
      </w:pPr>
      <w:r w:rsidRPr="00840F1A">
        <w:rPr>
          <w:b/>
          <w:bCs/>
          <w:color w:val="4472C4" w:themeColor="accent1"/>
          <w:u w:val="single"/>
        </w:rPr>
        <w:t xml:space="preserve">Per informazioni e prenotazioni: </w:t>
      </w:r>
      <w:hyperlink r:id="rId6" w:history="1">
        <w:r w:rsidRPr="00E43777">
          <w:rPr>
            <w:rStyle w:val="Collegamentoipertestuale"/>
            <w:b/>
            <w:bCs/>
            <w:sz w:val="28"/>
            <w:szCs w:val="28"/>
          </w:rPr>
          <w:t>gruppi@prontobiglietto.it</w:t>
        </w:r>
      </w:hyperlink>
      <w:r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</w:p>
    <w:p w14:paraId="33CC827E" w14:textId="38119B74" w:rsidR="00840F1A" w:rsidRPr="00840F1A" w:rsidRDefault="00840F1A" w:rsidP="00840F1A">
      <w:pPr>
        <w:jc w:val="center"/>
        <w:rPr>
          <w:color w:val="FF0000"/>
          <w:u w:val="single"/>
        </w:rPr>
      </w:pPr>
      <w:r w:rsidRPr="00840F1A">
        <w:rPr>
          <w:color w:val="FF0000"/>
          <w:u w:val="single"/>
        </w:rPr>
        <w:t xml:space="preserve">(indicare l’appartenenza al CRAL AIDA </w:t>
      </w:r>
      <w:proofErr w:type="spellStart"/>
      <w:r w:rsidRPr="00840F1A">
        <w:rPr>
          <w:color w:val="FF0000"/>
          <w:u w:val="single"/>
        </w:rPr>
        <w:t>AlmavivA</w:t>
      </w:r>
      <w:proofErr w:type="spellEnd"/>
      <w:r w:rsidRPr="00840F1A">
        <w:rPr>
          <w:color w:val="FF0000"/>
          <w:u w:val="single"/>
        </w:rPr>
        <w:t>)</w:t>
      </w:r>
    </w:p>
    <w:sectPr w:rsidR="00840F1A" w:rsidRPr="00840F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0C1"/>
    <w:rsid w:val="007730C1"/>
    <w:rsid w:val="00840F1A"/>
    <w:rsid w:val="00B40534"/>
    <w:rsid w:val="00CC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BCD4E"/>
  <w15:chartTrackingRefBased/>
  <w15:docId w15:val="{EF9ED47A-7DA4-4A0B-9DF6-6D6950874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40F1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0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uppi@prontobiglietto.it" TargetMode="External"/><Relationship Id="rId5" Type="http://schemas.openxmlformats.org/officeDocument/2006/relationships/image" Target="cid:ii_ltplzmuh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Nicoletti Martino</dc:creator>
  <cp:keywords/>
  <dc:description/>
  <cp:lastModifiedBy>Nicoletti Martino</cp:lastModifiedBy>
  <cp:revision>2</cp:revision>
  <dcterms:created xsi:type="dcterms:W3CDTF">2024-03-13T10:10:00Z</dcterms:created>
  <dcterms:modified xsi:type="dcterms:W3CDTF">2024-03-13T10:12:00Z</dcterms:modified>
</cp:coreProperties>
</file>