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685F8" w14:textId="71CEEEAE" w:rsidR="00CC4C19" w:rsidRDefault="00C854E2" w:rsidP="00C854E2">
      <w:pPr>
        <w:spacing w:after="0"/>
      </w:pPr>
      <w:r>
        <w:rPr>
          <w:noProof/>
        </w:rPr>
        <w:drawing>
          <wp:inline distT="0" distB="0" distL="0" distR="0" wp14:anchorId="2AA76DFE" wp14:editId="6E876B7E">
            <wp:extent cx="636928" cy="676275"/>
            <wp:effectExtent l="0" t="0" r="0" b="0"/>
            <wp:docPr id="424711073" name="Immagine 1" descr="Immagine che contiene Elementi grafici, grafica, Carattere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11073" name="Immagine 1" descr="Immagine che contiene Elementi grafici, grafica, Carattere, clipart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1" cy="67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C04E" w14:textId="563389F7" w:rsidR="00C854E2" w:rsidRPr="00C854E2" w:rsidRDefault="00915BEF" w:rsidP="00C854E2">
      <w:pPr>
        <w:spacing w:after="0"/>
        <w:jc w:val="center"/>
        <w:rPr>
          <w:rFonts w:ascii="Arial" w:eastAsia="Times New Roman" w:hAnsi="Arial" w:cs="Arial"/>
          <w:b/>
          <w:bCs/>
          <w:i/>
          <w:iCs/>
          <w:color w:val="FF0000"/>
          <w:kern w:val="0"/>
          <w:sz w:val="40"/>
          <w:szCs w:val="40"/>
          <w:u w:val="single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kern w:val="0"/>
          <w:sz w:val="40"/>
          <w:szCs w:val="40"/>
          <w:u w:val="single"/>
          <w:lang w:eastAsia="it-IT"/>
          <w14:ligatures w14:val="none"/>
        </w:rPr>
        <w:t xml:space="preserve">VISITA GUIDATA CON </w:t>
      </w:r>
      <w:r w:rsidR="00C854E2" w:rsidRPr="00C854E2">
        <w:rPr>
          <w:rFonts w:ascii="Arial" w:eastAsia="Times New Roman" w:hAnsi="Arial" w:cs="Arial"/>
          <w:b/>
          <w:bCs/>
          <w:i/>
          <w:iCs/>
          <w:color w:val="FF0000"/>
          <w:kern w:val="0"/>
          <w:sz w:val="40"/>
          <w:szCs w:val="40"/>
          <w:u w:val="single"/>
          <w:lang w:eastAsia="it-IT"/>
          <w14:ligatures w14:val="none"/>
        </w:rPr>
        <w:t>APERTURA ESCLUSIVA E SPECIALE:</w:t>
      </w:r>
    </w:p>
    <w:p w14:paraId="35DAFAF0" w14:textId="74013A23" w:rsidR="00C854E2" w:rsidRDefault="00C854E2" w:rsidP="00C854E2">
      <w:pPr>
        <w:spacing w:after="0"/>
        <w:jc w:val="center"/>
        <w:rPr>
          <w:rFonts w:ascii="Arial" w:eastAsia="Times New Roman" w:hAnsi="Arial" w:cs="Arial"/>
          <w:b/>
          <w:bCs/>
          <w:i/>
          <w:iCs/>
          <w:color w:val="008080"/>
          <w:kern w:val="0"/>
          <w:sz w:val="42"/>
          <w:szCs w:val="42"/>
          <w:lang w:eastAsia="it-IT"/>
          <w14:ligatures w14:val="none"/>
        </w:rPr>
      </w:pPr>
      <w:r w:rsidRPr="00C854E2">
        <w:rPr>
          <w:rFonts w:ascii="Arial" w:eastAsia="Times New Roman" w:hAnsi="Arial" w:cs="Arial"/>
          <w:b/>
          <w:bCs/>
          <w:i/>
          <w:iCs/>
          <w:color w:val="008080"/>
          <w:kern w:val="0"/>
          <w:sz w:val="42"/>
          <w:szCs w:val="42"/>
          <w:lang w:eastAsia="it-IT"/>
          <w14:ligatures w14:val="none"/>
        </w:rPr>
        <w:t>LE CORSIE SISTINE DEL '400</w:t>
      </w:r>
      <w:r w:rsidRPr="00C854E2">
        <w:rPr>
          <w:rFonts w:ascii="Arial" w:eastAsia="Times New Roman" w:hAnsi="Arial" w:cs="Arial"/>
          <w:b/>
          <w:bCs/>
          <w:i/>
          <w:iCs/>
          <w:color w:val="008080"/>
          <w:kern w:val="0"/>
          <w:sz w:val="42"/>
          <w:szCs w:val="42"/>
          <w:lang w:eastAsia="it-IT"/>
          <w14:ligatures w14:val="none"/>
        </w:rPr>
        <w:t xml:space="preserve"> E LA BIBLIOTECA LANCISIANA</w:t>
      </w:r>
      <w:r w:rsidRPr="00C854E2">
        <w:rPr>
          <w:rFonts w:ascii="Arial" w:eastAsia="Times New Roman" w:hAnsi="Arial" w:cs="Arial"/>
          <w:b/>
          <w:bCs/>
          <w:i/>
          <w:iCs/>
          <w:color w:val="008080"/>
          <w:kern w:val="0"/>
          <w:sz w:val="42"/>
          <w:szCs w:val="42"/>
          <w:lang w:eastAsia="it-IT"/>
          <w14:ligatures w14:val="none"/>
        </w:rPr>
        <w:t xml:space="preserve"> NEL COMPLESSO MONUMENTALE DI SANTO SPIRITO IN SASSIA</w:t>
      </w:r>
    </w:p>
    <w:p w14:paraId="070780BD" w14:textId="1F4C7F72" w:rsidR="00E44BF5" w:rsidRPr="00E44BF5" w:rsidRDefault="00E44BF5" w:rsidP="00C854E2">
      <w:pPr>
        <w:spacing w:after="0"/>
        <w:jc w:val="center"/>
        <w:rPr>
          <w:rFonts w:ascii="Arial" w:eastAsia="Times New Roman" w:hAnsi="Arial" w:cs="Arial"/>
          <w:b/>
          <w:bCs/>
          <w:i/>
          <w:iCs/>
          <w:color w:val="FF0000"/>
          <w:kern w:val="0"/>
          <w:sz w:val="40"/>
          <w:szCs w:val="40"/>
          <w:lang w:eastAsia="it-IT"/>
          <w14:ligatures w14:val="none"/>
        </w:rPr>
      </w:pPr>
      <w:r w:rsidRPr="00E44BF5">
        <w:rPr>
          <w:rFonts w:ascii="Arial" w:eastAsia="Times New Roman" w:hAnsi="Arial" w:cs="Arial"/>
          <w:b/>
          <w:bCs/>
          <w:i/>
          <w:iCs/>
          <w:color w:val="FF0000"/>
          <w:kern w:val="0"/>
          <w:sz w:val="40"/>
          <w:szCs w:val="40"/>
          <w:lang w:eastAsia="it-IT"/>
          <w14:ligatures w14:val="none"/>
        </w:rPr>
        <w:t>SABATO 4 MAGGIO ORE 10,30</w:t>
      </w:r>
    </w:p>
    <w:p w14:paraId="21ACCCD3" w14:textId="3F4738E9" w:rsidR="00C854E2" w:rsidRDefault="00C854E2">
      <w:pPr>
        <w:rPr>
          <w:rFonts w:ascii="Arial" w:eastAsia="Times New Roman" w:hAnsi="Arial" w:cs="Arial"/>
          <w:b/>
          <w:bCs/>
          <w:i/>
          <w:iCs/>
          <w:noProof/>
          <w:color w:val="008080"/>
          <w:kern w:val="0"/>
          <w:sz w:val="40"/>
          <w:szCs w:val="40"/>
          <w:lang w:eastAsia="it-IT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008080"/>
          <w:kern w:val="0"/>
          <w:sz w:val="40"/>
          <w:szCs w:val="40"/>
          <w:lang w:eastAsia="it-IT"/>
        </w:rPr>
        <w:drawing>
          <wp:inline distT="0" distB="0" distL="0" distR="0" wp14:anchorId="19B2B6BF" wp14:editId="79BD4EDD">
            <wp:extent cx="6120130" cy="4589780"/>
            <wp:effectExtent l="0" t="0" r="0" b="1270"/>
            <wp:docPr id="1280641750" name="Immagine 2" descr="Immagine che contiene edificio, finestra, Mondanatura, Simmet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41750" name="Immagine 2" descr="Immagine che contiene edificio, finestra, Mondanatura, Simmetri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7985" w14:textId="77777777" w:rsidR="00C854E2" w:rsidRDefault="00C854E2" w:rsidP="00C854E2">
      <w:pP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Le storiche corsie del 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complesso ospedaliero di Santo Spirito in Sassia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considerato il più grande e antico ospedale d’Europa, dopo anni di restauro, torna all’antico splendore. </w:t>
      </w: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Grazie ad un permesso speciale avremo l’opportunità di visitare: Le corsie Sistine; Palazzo e il Chiostro del Commendatore e la Biblioteca Lancisiana. </w:t>
      </w:r>
    </w:p>
    <w:p w14:paraId="3236CBB1" w14:textId="77777777" w:rsidR="00C854E2" w:rsidRDefault="00C854E2" w:rsidP="00E44BF5">
      <w:pPr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Le sue Corsie, integrate nel Complesso Monumentale del Santo Spirito in Sassia, sono un incredibile esempio di architettura civile e arte.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Esse fino agli anni ’80 del secolo scorso venivano utilizzate per l’attività di ricovero. </w:t>
      </w:r>
    </w:p>
    <w:p w14:paraId="7B31201C" w14:textId="5606B8E7" w:rsidR="00C854E2" w:rsidRDefault="00C854E2" w:rsidP="00E44BF5">
      <w:pPr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Alla fine del XV sec. Sisto IV della Rovere ebbe cura di far ristrutturare l’Arcispedale, avvalendosi dei prestigiosi interventi dell’architetto Baccio Pontelli e dello scultore Andrea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Bregno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L’edificio, costituito da due imponenti sale è lungo 120 metri e largo 13. I grandi ambienti sono raccordati da un tiburio ottagonale   sotto il quale emerge un elegante ciborio, probabilmente unica opera romana di Andrea Palladio, arricchito dalla pala d’altare dedicata a San Giobbe, eseguita da Carlo Maratta.</w:t>
      </w:r>
    </w:p>
    <w:p w14:paraId="26A9D812" w14:textId="77777777" w:rsidR="00C854E2" w:rsidRDefault="00C854E2" w:rsidP="00E44BF5">
      <w:pPr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Il ciclo pittorico, realizzato a partire dalla fine del ‘400, occupa una superficie di oltre 1.200 mq e si snoda lungo l’intero perimetro della struttura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la cui estensione è seconda solo a quella della </w:t>
      </w:r>
      <w:r>
        <w:rPr>
          <w:b/>
          <w:bCs/>
          <w:color w:val="000000"/>
          <w:sz w:val="28"/>
          <w:szCs w:val="28"/>
        </w:rPr>
        <w:t>Cappella Sistina.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14:paraId="5CD2F4CB" w14:textId="77777777" w:rsidR="00C854E2" w:rsidRDefault="00C854E2" w:rsidP="00E44BF5">
      <w:pPr>
        <w:pStyle w:val="Normale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  <w:lang w:eastAsia="en-US"/>
        </w:rPr>
        <w:t xml:space="preserve">La nostra visita proseguirà al piano superiore sull’elegante loggiato del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eastAsia="en-US"/>
        </w:rPr>
        <w:t>Palazzo del Commendatore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  <w:lang w:eastAsia="en-US"/>
        </w:rPr>
        <w:t>, La facciata del Palazzo si presenta ordinata e severa, su due piani di otto finestre ciascuno. All'interno, si apre un ampio ed elegante cortile porticato, ornato da una fontana seicentesca e da un curioso orologio ottocentesco a sei ore, sormontato da un cappello cardinalizio in bronzo, il cui quadrante ha una sola lancetta a forma di ramarro ed è incorniciato da un serpente che si morde la coda, simbolo di eternità.</w:t>
      </w:r>
    </w:p>
    <w:p w14:paraId="2405E9D0" w14:textId="77777777" w:rsidR="00C854E2" w:rsidRDefault="00C854E2" w:rsidP="00E44BF5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Al piano nobile si presenta un loggiato di straordinaria eleganza, con archi a tutto sesto poggianti su leggere colonne di marmo. All’interno, si trova il magnifico Salone del Commendatore, decorato con superbi affreschi che illustrano la storia della fondazione dell’antico Ospedale Santo Spirito.</w:t>
      </w:r>
    </w:p>
    <w:p w14:paraId="11E790C7" w14:textId="77777777" w:rsidR="00C854E2" w:rsidRDefault="00C854E2" w:rsidP="00E44BF5">
      <w:pPr>
        <w:shd w:val="clear" w:color="auto" w:fill="FFFFFF"/>
        <w:spacing w:after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Concluderemo la nostra visita entrando nella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Biblioteca Lancisiana.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Incastonata nel loggiato superiore del cinquecentesco Palazzo Commendatore, fu fondata nel 1711 da Giovanni Maria Lancisi, illustre medico e archiatra pontificio, e venne inaugurata il 21 maggio 1714. I suoi armadi, creati dall’architetto Tommaso Mattei, arredano la sala di lettura che conserva due globi del XVII secolo.</w:t>
      </w:r>
    </w:p>
    <w:p w14:paraId="7BA9EF51" w14:textId="5CC23C35" w:rsidR="00C854E2" w:rsidRDefault="00C854E2" w:rsidP="00E44BF5">
      <w:pPr>
        <w:shd w:val="clear" w:color="auto" w:fill="FFFFFF"/>
        <w:spacing w:after="0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La Biblioteca custodisce una collezione di circa 19.000 volumi, suddivisi in tre fondi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principali,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tra cui incunaboli, circa 1600 cinquecentine, numerose edizioni del ‘600, del ‘700 e dell’800 e manoscritti risalenti ai secoli XIV-XIX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14:paraId="26434FCD" w14:textId="6A865593" w:rsidR="00C854E2" w:rsidRDefault="00C854E2" w:rsidP="00C854E2">
      <w:pPr>
        <w:rPr>
          <w:rFonts w:ascii="Albertus Medium" w:hAnsi="Albertus Medium"/>
          <w:b/>
          <w:color w:val="000080"/>
          <w:sz w:val="32"/>
          <w:szCs w:val="32"/>
        </w:rPr>
      </w:pPr>
      <w:r w:rsidRPr="001C4B9B">
        <w:rPr>
          <w:rFonts w:ascii="Albertus Medium" w:hAnsi="Albertus Medium"/>
          <w:b/>
          <w:color w:val="000080"/>
          <w:sz w:val="32"/>
          <w:szCs w:val="32"/>
        </w:rPr>
        <w:t xml:space="preserve">- Quota </w:t>
      </w:r>
      <w:r>
        <w:rPr>
          <w:rFonts w:ascii="Albertus Medium" w:hAnsi="Albertus Medium"/>
          <w:b/>
          <w:color w:val="000080"/>
          <w:sz w:val="32"/>
          <w:szCs w:val="32"/>
        </w:rPr>
        <w:t>unica</w:t>
      </w:r>
      <w:r w:rsidRPr="001C4B9B">
        <w:rPr>
          <w:rFonts w:ascii="Albertus Medium" w:hAnsi="Albertus Medium"/>
          <w:b/>
          <w:color w:val="000080"/>
          <w:sz w:val="32"/>
          <w:szCs w:val="32"/>
        </w:rPr>
        <w:t xml:space="preserve">: </w:t>
      </w:r>
      <w:r w:rsidRPr="001C4B9B">
        <w:rPr>
          <w:rFonts w:ascii="Albertus Medium" w:hAnsi="Albertus Medium"/>
          <w:b/>
          <w:color w:val="000080"/>
          <w:sz w:val="32"/>
          <w:szCs w:val="32"/>
        </w:rPr>
        <w:tab/>
      </w:r>
      <w:r>
        <w:rPr>
          <w:rFonts w:ascii="Albertus Medium" w:hAnsi="Albertus Medium"/>
          <w:b/>
          <w:color w:val="000080"/>
          <w:sz w:val="32"/>
          <w:szCs w:val="32"/>
        </w:rPr>
        <w:tab/>
      </w:r>
      <w:r w:rsidRPr="001C4B9B">
        <w:rPr>
          <w:rFonts w:ascii="Albertus Medium" w:hAnsi="Albertus Medium"/>
          <w:b/>
          <w:color w:val="000080"/>
          <w:sz w:val="32"/>
          <w:szCs w:val="32"/>
        </w:rPr>
        <w:t xml:space="preserve">€ </w:t>
      </w:r>
      <w:r>
        <w:rPr>
          <w:rFonts w:ascii="Albertus Medium" w:hAnsi="Albertus Medium"/>
          <w:b/>
          <w:color w:val="000080"/>
          <w:sz w:val="32"/>
          <w:szCs w:val="32"/>
        </w:rPr>
        <w:t>20</w:t>
      </w:r>
      <w:r w:rsidRPr="001C4B9B">
        <w:rPr>
          <w:rFonts w:ascii="Albertus Medium" w:hAnsi="Albertus Medium"/>
          <w:b/>
          <w:color w:val="000080"/>
          <w:sz w:val="32"/>
          <w:szCs w:val="32"/>
        </w:rPr>
        <w:t>,00</w:t>
      </w:r>
    </w:p>
    <w:p w14:paraId="60028EF4" w14:textId="132454DD" w:rsidR="00C854E2" w:rsidRPr="00C854E2" w:rsidRDefault="00C854E2" w:rsidP="00C854E2">
      <w:pPr>
        <w:rPr>
          <w:rFonts w:ascii="Albertus Medium" w:hAnsi="Albertus Medium"/>
          <w:b/>
          <w:color w:val="000080"/>
          <w:sz w:val="28"/>
          <w:szCs w:val="28"/>
        </w:rPr>
      </w:pPr>
      <w:r w:rsidRPr="00C854E2">
        <w:rPr>
          <w:rFonts w:ascii="Albertus Medium" w:hAnsi="Albertus Medium"/>
          <w:b/>
          <w:color w:val="000080"/>
          <w:sz w:val="28"/>
          <w:szCs w:val="28"/>
        </w:rPr>
        <w:t>(</w:t>
      </w:r>
      <w:r w:rsidRPr="00C854E2">
        <w:rPr>
          <w:sz w:val="28"/>
          <w:szCs w:val="28"/>
        </w:rPr>
        <w:t>Il costo include:</w:t>
      </w:r>
      <w:r w:rsidRPr="00C854E2">
        <w:rPr>
          <w:sz w:val="28"/>
          <w:szCs w:val="28"/>
        </w:rPr>
        <w:t xml:space="preserve"> entrata esclusiva alle Corsie, biglietto d’ingresso alla Biblioteca, contributo all’agente di sicurezza che aprirà e vigilerà il sito, apparecchi radioguida…</w:t>
      </w:r>
      <w:r w:rsidRPr="00C854E2">
        <w:rPr>
          <w:rFonts w:ascii="Albertus Medium" w:hAnsi="Albertus Medium"/>
          <w:b/>
          <w:color w:val="000080"/>
          <w:sz w:val="28"/>
          <w:szCs w:val="28"/>
        </w:rPr>
        <w:t>)</w:t>
      </w:r>
    </w:p>
    <w:p w14:paraId="1B1EC0C5" w14:textId="77777777" w:rsidR="00C854E2" w:rsidRPr="003C66FC" w:rsidRDefault="00C854E2" w:rsidP="00C854E2">
      <w:pPr>
        <w:rPr>
          <w:rFonts w:ascii="Albertus Medium" w:hAnsi="Albertus Medium"/>
          <w:color w:val="000080"/>
        </w:rPr>
      </w:pPr>
      <w:r w:rsidRPr="003C66FC">
        <w:rPr>
          <w:rFonts w:ascii="Albertus Medium" w:hAnsi="Albertus Medium"/>
          <w:color w:val="000080"/>
        </w:rPr>
        <w:t>La prenotazione, IMMEDIATA e OBBLIGATORIA, potrà essere effettuata presso:</w:t>
      </w:r>
    </w:p>
    <w:p w14:paraId="1F3EC26D" w14:textId="2F5C872B" w:rsidR="00C854E2" w:rsidRPr="00C854E2" w:rsidRDefault="00C854E2">
      <w:pPr>
        <w:rPr>
          <w:rFonts w:ascii="Arial" w:eastAsia="Times New Roman" w:hAnsi="Arial" w:cs="Arial"/>
          <w:b/>
          <w:bCs/>
          <w:i/>
          <w:iCs/>
          <w:color w:val="008080"/>
          <w:kern w:val="0"/>
          <w:sz w:val="40"/>
          <w:szCs w:val="40"/>
          <w:lang w:eastAsia="it-IT"/>
          <w14:ligatures w14:val="none"/>
        </w:rPr>
      </w:pPr>
      <w:r w:rsidRPr="00F8251F">
        <w:rPr>
          <w:rFonts w:ascii="Albertus Medium" w:hAnsi="Albertus Medium"/>
          <w:b/>
          <w:color w:val="3366FF"/>
          <w:sz w:val="28"/>
          <w:szCs w:val="28"/>
        </w:rPr>
        <w:t>Martino Nicoletti</w:t>
      </w:r>
      <w:r>
        <w:rPr>
          <w:rFonts w:ascii="Albertus Medium" w:hAnsi="Albertus Medium"/>
          <w:b/>
          <w:color w:val="3366FF"/>
          <w:sz w:val="28"/>
          <w:szCs w:val="28"/>
        </w:rPr>
        <w:t xml:space="preserve">   </w:t>
      </w:r>
      <w:r>
        <w:rPr>
          <w:rFonts w:ascii="Albertus Medium" w:hAnsi="Albertus Medium"/>
          <w:color w:val="000080"/>
          <w:sz w:val="28"/>
          <w:szCs w:val="28"/>
        </w:rPr>
        <w:t>-    m.nicoletti@almaviva.it</w:t>
      </w:r>
    </w:p>
    <w:sectPr w:rsidR="00C854E2" w:rsidRPr="00C854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C184B"/>
    <w:multiLevelType w:val="hybridMultilevel"/>
    <w:tmpl w:val="759A19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91395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F66"/>
    <w:rsid w:val="003E1F66"/>
    <w:rsid w:val="00915BEF"/>
    <w:rsid w:val="00B40534"/>
    <w:rsid w:val="00C854E2"/>
    <w:rsid w:val="00CC4C19"/>
    <w:rsid w:val="00E44BF5"/>
    <w:rsid w:val="00F0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74CA"/>
  <w15:chartTrackingRefBased/>
  <w15:docId w15:val="{F7A77C7D-6737-4D17-9C87-402521BA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854E2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Paragrafoelenco">
    <w:name w:val="List Paragraph"/>
    <w:basedOn w:val="Normale"/>
    <w:uiPriority w:val="34"/>
    <w:qFormat/>
    <w:rsid w:val="00C854E2"/>
    <w:pPr>
      <w:spacing w:after="0" w:line="240" w:lineRule="auto"/>
      <w:ind w:left="720"/>
    </w:pPr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Nicoletti Martino</dc:creator>
  <cp:keywords/>
  <dc:description/>
  <cp:lastModifiedBy>Nicoletti Martino</cp:lastModifiedBy>
  <cp:revision>6</cp:revision>
  <dcterms:created xsi:type="dcterms:W3CDTF">2024-04-08T06:08:00Z</dcterms:created>
  <dcterms:modified xsi:type="dcterms:W3CDTF">2024-04-08T06:19:00Z</dcterms:modified>
</cp:coreProperties>
</file>