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1E2B" w14:textId="7BDA07C4" w:rsidR="004D22C3" w:rsidRDefault="004D22C3" w:rsidP="00DC749D">
      <w:pPr>
        <w:jc w:val="center"/>
        <w:rPr>
          <w:rFonts w:ascii="Tekton Pro" w:hAnsi="Tekton Pro" w:cs="Times New Roman"/>
          <w:b/>
          <w:bCs/>
          <w:color w:val="008080"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55CFE3" wp14:editId="41DCCC0A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90550" cy="627032"/>
            <wp:effectExtent l="0" t="0" r="0" b="1905"/>
            <wp:wrapSquare wrapText="bothSides"/>
            <wp:docPr id="223627246" name="Immagine 3" descr="Immagine che contiene Elementi grafici, grafica, Caratter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627246" name="Immagine 3" descr="Immagine che contiene Elementi grafici, grafica, Carattere, clipar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2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49D">
        <w:br w:type="textWrapping" w:clear="all"/>
      </w:r>
      <w:r w:rsidRPr="00891FDF">
        <w:rPr>
          <w:rFonts w:ascii="Tekton Pro" w:hAnsi="Tekton Pro" w:cs="Times New Roman"/>
          <w:b/>
          <w:bCs/>
          <w:color w:val="008080"/>
          <w:sz w:val="40"/>
          <w:szCs w:val="40"/>
          <w:u w:val="single"/>
        </w:rPr>
        <w:t>Visita guidata alla</w:t>
      </w:r>
      <w:r>
        <w:rPr>
          <w:rFonts w:ascii="Tekton Pro" w:hAnsi="Tekton Pro" w:cs="Times New Roman"/>
          <w:b/>
          <w:bCs/>
          <w:color w:val="008080"/>
          <w:sz w:val="40"/>
          <w:szCs w:val="40"/>
          <w:u w:val="single"/>
        </w:rPr>
        <w:t xml:space="preserve"> </w:t>
      </w:r>
      <w:r w:rsidRPr="004D22C3">
        <w:rPr>
          <w:rFonts w:ascii="Tekton Pro" w:hAnsi="Tekton Pro" w:cs="Times New Roman"/>
          <w:b/>
          <w:bCs/>
          <w:color w:val="008080"/>
          <w:sz w:val="40"/>
          <w:szCs w:val="40"/>
          <w:u w:val="single"/>
        </w:rPr>
        <w:t>mostra</w:t>
      </w:r>
    </w:p>
    <w:p w14:paraId="0EA2BD1C" w14:textId="143D9266" w:rsidR="004D22C3" w:rsidRDefault="004D22C3" w:rsidP="004D22C3">
      <w:pPr>
        <w:pStyle w:val="Default"/>
        <w:jc w:val="center"/>
        <w:rPr>
          <w:rFonts w:ascii="DejaVuSerif-Bold" w:hAnsi="DejaVuSerif-Bold" w:cs="DejaVuSerif-Bold"/>
          <w:b/>
          <w:bCs/>
          <w:color w:val="203F77"/>
          <w:sz w:val="56"/>
          <w:szCs w:val="56"/>
        </w:rPr>
      </w:pPr>
      <w:r w:rsidRPr="004D22C3">
        <w:rPr>
          <w:rFonts w:ascii="DejaVuSerif-Bold" w:hAnsi="DejaVuSerif-Bold" w:cs="DejaVuSerif-Bold"/>
          <w:b/>
          <w:bCs/>
          <w:color w:val="203F77"/>
          <w:sz w:val="56"/>
          <w:szCs w:val="56"/>
        </w:rPr>
        <w:t>Antonio Donghi. La magia del silenzio</w:t>
      </w:r>
    </w:p>
    <w:p w14:paraId="0CF86CB8" w14:textId="7E3A24EC" w:rsidR="004D22C3" w:rsidRPr="004D22C3" w:rsidRDefault="004D22C3" w:rsidP="004D22C3">
      <w:pPr>
        <w:pStyle w:val="Default"/>
        <w:jc w:val="center"/>
        <w:rPr>
          <w:rFonts w:ascii="Tekton Pro" w:hAnsi="Tekton Pro" w:cs="Times New Roman"/>
          <w:b/>
          <w:bCs/>
          <w:color w:val="008080"/>
          <w:sz w:val="40"/>
          <w:szCs w:val="40"/>
          <w:u w:val="single"/>
        </w:rPr>
      </w:pPr>
      <w:r w:rsidRPr="004D22C3">
        <w:rPr>
          <w:rFonts w:ascii="DejaVuSerif-Bold" w:hAnsi="DejaVuSerif-Bold" w:cs="DejaVuSerif-Bold"/>
          <w:b/>
          <w:bCs/>
          <w:color w:val="203F77"/>
          <w:sz w:val="40"/>
          <w:szCs w:val="40"/>
        </w:rPr>
        <w:t>Palazzo Merulana</w:t>
      </w:r>
      <w:r w:rsidR="00A87F27">
        <w:rPr>
          <w:rFonts w:ascii="DejaVuSerif-Bold" w:hAnsi="DejaVuSerif-Bold" w:cs="DejaVuSerif-Bold"/>
          <w:b/>
          <w:bCs/>
          <w:color w:val="203F77"/>
          <w:sz w:val="40"/>
          <w:szCs w:val="40"/>
        </w:rPr>
        <w:t xml:space="preserve"> – Domenica 14 aprile ore 15,40</w:t>
      </w:r>
    </w:p>
    <w:p w14:paraId="4E1F2BC4" w14:textId="77777777" w:rsidR="004D22C3" w:rsidRPr="003E0B21" w:rsidRDefault="004D22C3" w:rsidP="004D22C3">
      <w:pPr>
        <w:pStyle w:val="Default"/>
        <w:jc w:val="center"/>
        <w:rPr>
          <w:rFonts w:ascii="Bangle" w:hAnsi="Bangle" w:cs="Times New Roman"/>
          <w:b/>
          <w:bCs/>
          <w:color w:val="008080"/>
          <w:sz w:val="28"/>
          <w:szCs w:val="28"/>
        </w:rPr>
      </w:pPr>
      <w:r w:rsidRPr="003E0B21">
        <w:rPr>
          <w:rFonts w:ascii="Tekton Pro" w:hAnsi="Tekton Pro" w:cs="Times New Roman"/>
          <w:b/>
          <w:bCs/>
          <w:color w:val="008080"/>
          <w:sz w:val="28"/>
          <w:szCs w:val="28"/>
        </w:rPr>
        <w:t>Con la dott.ssa Roberta Perazzone</w:t>
      </w:r>
    </w:p>
    <w:p w14:paraId="45B19AE1" w14:textId="567E5BF8" w:rsidR="004D22C3" w:rsidRDefault="004D22C3">
      <w:r>
        <w:rPr>
          <w:noProof/>
        </w:rPr>
        <w:drawing>
          <wp:inline distT="0" distB="0" distL="0" distR="0" wp14:anchorId="6DB1A625" wp14:editId="77D63FCB">
            <wp:extent cx="6120130" cy="3442335"/>
            <wp:effectExtent l="0" t="0" r="0" b="5715"/>
            <wp:docPr id="1438773983" name="Immagine 2" descr="Il Realismo Magico di Antonio Donghi e i suoi silenzi a Palazzo Merulana -  FIRST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Realismo Magico di Antonio Donghi e i suoi silenzi a Palazzo Merulana -  FIRST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FA40B" w14:textId="77777777" w:rsidR="004D22C3" w:rsidRPr="004D22C3" w:rsidRDefault="004D22C3" w:rsidP="004D22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80"/>
        </w:rPr>
      </w:pPr>
      <w:r w:rsidRPr="004D22C3">
        <w:rPr>
          <w:rFonts w:ascii="Verdana" w:hAnsi="Verdana"/>
          <w:color w:val="000080"/>
        </w:rPr>
        <w:t>Palazzo Merulana, sede della Fondazione Elena e Claudio</w:t>
      </w:r>
      <w:r w:rsidRPr="004D22C3">
        <w:rPr>
          <w:rFonts w:ascii="Verdana" w:hAnsi="Verdana"/>
          <w:color w:val="000080"/>
        </w:rPr>
        <w:t xml:space="preserve"> </w:t>
      </w:r>
      <w:r w:rsidRPr="004D22C3">
        <w:rPr>
          <w:rFonts w:ascii="Verdana" w:hAnsi="Verdana"/>
          <w:color w:val="000080"/>
        </w:rPr>
        <w:t xml:space="preserve">Cerasi, è lieto di presentare </w:t>
      </w:r>
      <w:r w:rsidRPr="004D22C3">
        <w:rPr>
          <w:rFonts w:ascii="Verdana" w:hAnsi="Verdana"/>
          <w:b/>
          <w:bCs/>
          <w:color w:val="000080"/>
        </w:rPr>
        <w:t>Antonio Donghi. La magia del</w:t>
      </w:r>
      <w:r w:rsidRPr="004D22C3">
        <w:rPr>
          <w:rFonts w:ascii="Verdana" w:hAnsi="Verdana"/>
          <w:b/>
          <w:bCs/>
          <w:color w:val="000080"/>
        </w:rPr>
        <w:t xml:space="preserve"> </w:t>
      </w:r>
      <w:r w:rsidRPr="004D22C3">
        <w:rPr>
          <w:rFonts w:ascii="Verdana" w:hAnsi="Verdana"/>
          <w:b/>
          <w:bCs/>
          <w:color w:val="000080"/>
        </w:rPr>
        <w:t>silenzio</w:t>
      </w:r>
      <w:r w:rsidRPr="004D22C3">
        <w:rPr>
          <w:rFonts w:ascii="Verdana" w:hAnsi="Verdana"/>
          <w:color w:val="000080"/>
        </w:rPr>
        <w:t>, a cura di Fabio Benzi.</w:t>
      </w:r>
      <w:r w:rsidRPr="004D22C3">
        <w:rPr>
          <w:rFonts w:ascii="Verdana" w:hAnsi="Verdana"/>
          <w:color w:val="000080"/>
        </w:rPr>
        <w:t xml:space="preserve"> </w:t>
      </w:r>
    </w:p>
    <w:p w14:paraId="4B83380D" w14:textId="3BEBBA08" w:rsidR="004D22C3" w:rsidRPr="004D22C3" w:rsidRDefault="004D22C3" w:rsidP="004D22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80"/>
        </w:rPr>
      </w:pPr>
      <w:r w:rsidRPr="004D22C3">
        <w:rPr>
          <w:rFonts w:ascii="Verdana" w:hAnsi="Verdana"/>
          <w:color w:val="000080"/>
        </w:rPr>
        <w:t xml:space="preserve">La mostra è stata realizzata grazie al sostegno </w:t>
      </w:r>
      <w:r>
        <w:rPr>
          <w:rFonts w:ascii="Verdana" w:hAnsi="Verdana"/>
          <w:color w:val="000080"/>
        </w:rPr>
        <w:t>di</w:t>
      </w:r>
      <w:r w:rsidRPr="004D22C3">
        <w:rPr>
          <w:rFonts w:ascii="Verdana" w:hAnsi="Verdana"/>
          <w:color w:val="000080"/>
        </w:rPr>
        <w:t xml:space="preserve"> </w:t>
      </w:r>
      <w:r w:rsidRPr="004D22C3">
        <w:rPr>
          <w:rFonts w:ascii="Verdana" w:hAnsi="Verdana"/>
          <w:color w:val="000080"/>
        </w:rPr>
        <w:t>UniCredit, che ha anche contribuito con 16 importanti prestiti</w:t>
      </w:r>
      <w:r w:rsidRPr="004D22C3">
        <w:rPr>
          <w:rFonts w:ascii="Verdana" w:hAnsi="Verdana"/>
          <w:color w:val="000080"/>
        </w:rPr>
        <w:t xml:space="preserve"> </w:t>
      </w:r>
      <w:r w:rsidRPr="004D22C3">
        <w:rPr>
          <w:rFonts w:ascii="Verdana" w:hAnsi="Verdana"/>
          <w:color w:val="000080"/>
        </w:rPr>
        <w:t>delle opere di Donghi, provenienti dalla straordinaria collezione</w:t>
      </w:r>
      <w:r w:rsidRPr="004D22C3">
        <w:rPr>
          <w:rFonts w:ascii="Verdana" w:hAnsi="Verdana"/>
          <w:color w:val="000080"/>
        </w:rPr>
        <w:t xml:space="preserve"> </w:t>
      </w:r>
      <w:r w:rsidRPr="004D22C3">
        <w:rPr>
          <w:rFonts w:ascii="Verdana" w:hAnsi="Verdana"/>
          <w:color w:val="000080"/>
        </w:rPr>
        <w:t>esposta a Palazzo De Carolis, ed è prodotta da CoopCulture, con il patrocinio</w:t>
      </w:r>
      <w:r w:rsidRPr="004D22C3">
        <w:rPr>
          <w:rFonts w:ascii="Verdana" w:hAnsi="Verdana"/>
          <w:color w:val="000080"/>
        </w:rPr>
        <w:t xml:space="preserve"> </w:t>
      </w:r>
      <w:r w:rsidRPr="004D22C3">
        <w:rPr>
          <w:rFonts w:ascii="Verdana" w:hAnsi="Verdana"/>
          <w:color w:val="000080"/>
        </w:rPr>
        <w:t>di Roma Capitale e il sostegno della Regione Lazio.</w:t>
      </w:r>
    </w:p>
    <w:p w14:paraId="2982B6BB" w14:textId="4B7F09F8" w:rsidR="004D22C3" w:rsidRPr="004D22C3" w:rsidRDefault="004D22C3" w:rsidP="004D22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80"/>
          <w:sz w:val="20"/>
          <w:szCs w:val="20"/>
        </w:rPr>
      </w:pPr>
      <w:r w:rsidRPr="004D22C3">
        <w:rPr>
          <w:rFonts w:ascii="Verdana" w:hAnsi="Verdana"/>
          <w:color w:val="000080"/>
          <w:sz w:val="20"/>
          <w:szCs w:val="20"/>
        </w:rPr>
        <w:t>Antonio Donghi, uno dei maggiori interpreti del realismo magico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  <w:r w:rsidRPr="004D22C3">
        <w:rPr>
          <w:rFonts w:ascii="Verdana" w:hAnsi="Verdana"/>
          <w:color w:val="000080"/>
          <w:sz w:val="20"/>
          <w:szCs w:val="20"/>
        </w:rPr>
        <w:t>italiano, ha guadagnato riconoscimento critico dagli anni '80. Le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  <w:r w:rsidRPr="004D22C3">
        <w:rPr>
          <w:rFonts w:ascii="Verdana" w:hAnsi="Verdana"/>
          <w:color w:val="000080"/>
          <w:sz w:val="20"/>
          <w:szCs w:val="20"/>
        </w:rPr>
        <w:t>sue opere, caratterizzate da un immaginario astratto e realista,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  <w:r w:rsidRPr="004D22C3">
        <w:rPr>
          <w:rFonts w:ascii="Verdana" w:hAnsi="Verdana"/>
          <w:color w:val="000080"/>
          <w:sz w:val="20"/>
          <w:szCs w:val="20"/>
        </w:rPr>
        <w:t>sono ora centrali nelle rassegne internazionali degli anni '20 e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  <w:r w:rsidRPr="004D22C3">
        <w:rPr>
          <w:rFonts w:ascii="Verdana" w:hAnsi="Verdana"/>
          <w:color w:val="000080"/>
          <w:sz w:val="20"/>
          <w:szCs w:val="20"/>
        </w:rPr>
        <w:t>'30.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  <w:r w:rsidRPr="004D22C3">
        <w:rPr>
          <w:rFonts w:ascii="Verdana" w:hAnsi="Verdana"/>
          <w:color w:val="000080"/>
          <w:sz w:val="20"/>
          <w:szCs w:val="20"/>
        </w:rPr>
        <w:t>La mostra esplora i principali temi dell'artista, con circa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  <w:r w:rsidRPr="004D22C3">
        <w:rPr>
          <w:rFonts w:ascii="Verdana" w:hAnsi="Verdana"/>
          <w:color w:val="000080"/>
          <w:sz w:val="20"/>
          <w:szCs w:val="20"/>
        </w:rPr>
        <w:t>quaranta opere provenienti da importanti collezioni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  <w:r w:rsidRPr="004D22C3">
        <w:rPr>
          <w:rFonts w:ascii="Verdana" w:hAnsi="Verdana"/>
          <w:color w:val="000080"/>
          <w:sz w:val="20"/>
          <w:szCs w:val="20"/>
        </w:rPr>
        <w:t>italiane, inclusi paesaggi, nature morte, ritratti e scene di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  <w:r w:rsidRPr="004D22C3">
        <w:rPr>
          <w:rFonts w:ascii="Verdana" w:hAnsi="Verdana"/>
          <w:color w:val="000080"/>
          <w:sz w:val="20"/>
          <w:szCs w:val="20"/>
        </w:rPr>
        <w:t>vita quotidiana. La mostra si pone come approfondimento di uno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  <w:r w:rsidRPr="004D22C3">
        <w:rPr>
          <w:rFonts w:ascii="Verdana" w:hAnsi="Verdana"/>
          <w:color w:val="000080"/>
          <w:sz w:val="20"/>
          <w:szCs w:val="20"/>
        </w:rPr>
        <w:t>dei principali nuclei pittorici rappresentati nella Fondazione Elena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  <w:r w:rsidRPr="004D22C3">
        <w:rPr>
          <w:rFonts w:ascii="Verdana" w:hAnsi="Verdana"/>
          <w:color w:val="000080"/>
          <w:sz w:val="20"/>
          <w:szCs w:val="20"/>
        </w:rPr>
        <w:t>e Claudio Cerasi, che possiede ed espone in permanenza tre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  <w:r w:rsidRPr="004D22C3">
        <w:rPr>
          <w:rFonts w:ascii="Verdana" w:hAnsi="Verdana"/>
          <w:color w:val="000080"/>
          <w:sz w:val="20"/>
          <w:szCs w:val="20"/>
        </w:rPr>
        <w:t>fondamentali capolavori donghiani: Lavandaie (1922-23), primo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  <w:r w:rsidRPr="004D22C3">
        <w:rPr>
          <w:rFonts w:ascii="Verdana" w:hAnsi="Verdana"/>
          <w:color w:val="000080"/>
          <w:sz w:val="20"/>
          <w:szCs w:val="20"/>
        </w:rPr>
        <w:t>vertice in assoluto del maestro; Gita in barca (1934); Piccoli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  <w:r w:rsidRPr="004D22C3">
        <w:rPr>
          <w:rFonts w:ascii="Verdana" w:hAnsi="Verdana"/>
          <w:color w:val="000080"/>
          <w:sz w:val="20"/>
          <w:szCs w:val="20"/>
        </w:rPr>
        <w:t>saltimbanchi (1938).</w:t>
      </w:r>
    </w:p>
    <w:p w14:paraId="0DB14798" w14:textId="7B5950E6" w:rsidR="004D22C3" w:rsidRPr="004D22C3" w:rsidRDefault="004D22C3" w:rsidP="004D22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80"/>
          <w:sz w:val="20"/>
          <w:szCs w:val="20"/>
        </w:rPr>
      </w:pPr>
      <w:r w:rsidRPr="004D22C3">
        <w:rPr>
          <w:rFonts w:ascii="Verdana" w:hAnsi="Verdana"/>
          <w:color w:val="000080"/>
          <w:sz w:val="20"/>
          <w:szCs w:val="20"/>
        </w:rPr>
        <w:t>L'esposizione offre quindi un'analisi completa del percorso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  <w:r w:rsidRPr="004D22C3">
        <w:rPr>
          <w:rFonts w:ascii="Verdana" w:hAnsi="Verdana"/>
          <w:color w:val="000080"/>
          <w:sz w:val="20"/>
          <w:szCs w:val="20"/>
        </w:rPr>
        <w:t>artistico di Donghi, evidenziando la sua unicità e l'impatto delle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  <w:r w:rsidRPr="004D22C3">
        <w:rPr>
          <w:rFonts w:ascii="Verdana" w:hAnsi="Verdana"/>
          <w:color w:val="000080"/>
          <w:sz w:val="20"/>
          <w:szCs w:val="20"/>
        </w:rPr>
        <w:t>sue opere.</w:t>
      </w:r>
      <w:r w:rsidRPr="004D22C3">
        <w:rPr>
          <w:rFonts w:ascii="Verdana" w:hAnsi="Verdana"/>
          <w:color w:val="000080"/>
          <w:sz w:val="20"/>
          <w:szCs w:val="20"/>
        </w:rPr>
        <w:t xml:space="preserve"> </w:t>
      </w:r>
    </w:p>
    <w:p w14:paraId="6227B883" w14:textId="0B433747" w:rsidR="004D22C3" w:rsidRPr="00585B12" w:rsidRDefault="004D22C3" w:rsidP="004D22C3">
      <w:pPr>
        <w:spacing w:after="0"/>
        <w:jc w:val="both"/>
        <w:rPr>
          <w:rFonts w:ascii="Albertus Medium" w:hAnsi="Albertus Medium"/>
          <w:b/>
          <w:color w:val="000080"/>
          <w:sz w:val="28"/>
          <w:szCs w:val="28"/>
        </w:rPr>
      </w:pPr>
      <w:r w:rsidRPr="00585B12">
        <w:rPr>
          <w:rFonts w:ascii="Albertus Medium" w:hAnsi="Albertus Medium"/>
          <w:b/>
          <w:color w:val="000080"/>
          <w:sz w:val="28"/>
          <w:szCs w:val="28"/>
        </w:rPr>
        <w:t>-</w:t>
      </w:r>
      <w:r>
        <w:rPr>
          <w:rFonts w:ascii="Albertus Medium" w:hAnsi="Albertus Medium"/>
          <w:b/>
          <w:color w:val="000080"/>
          <w:sz w:val="28"/>
          <w:szCs w:val="28"/>
        </w:rPr>
        <w:t xml:space="preserve"> </w:t>
      </w:r>
      <w:r w:rsidRPr="00585B12">
        <w:rPr>
          <w:rFonts w:ascii="Albertus Medium" w:hAnsi="Albertus Medium"/>
          <w:b/>
          <w:color w:val="000080"/>
          <w:sz w:val="28"/>
          <w:szCs w:val="28"/>
        </w:rPr>
        <w:t xml:space="preserve">Quota </w:t>
      </w:r>
      <w:r>
        <w:rPr>
          <w:rFonts w:ascii="Albertus Medium" w:hAnsi="Albertus Medium"/>
          <w:b/>
          <w:color w:val="000080"/>
          <w:sz w:val="28"/>
          <w:szCs w:val="28"/>
        </w:rPr>
        <w:t xml:space="preserve">unica </w:t>
      </w:r>
      <w:r w:rsidRPr="00585B12">
        <w:rPr>
          <w:rFonts w:ascii="Albertus Medium" w:hAnsi="Albertus Medium"/>
          <w:b/>
          <w:color w:val="000080"/>
          <w:sz w:val="28"/>
          <w:szCs w:val="28"/>
        </w:rPr>
        <w:t xml:space="preserve">adulti: € </w:t>
      </w:r>
      <w:r>
        <w:rPr>
          <w:rFonts w:ascii="Albertus Medium" w:hAnsi="Albertus Medium"/>
          <w:b/>
          <w:color w:val="000080"/>
          <w:sz w:val="28"/>
          <w:szCs w:val="28"/>
        </w:rPr>
        <w:t>10</w:t>
      </w:r>
      <w:r w:rsidRPr="00585B12">
        <w:rPr>
          <w:rFonts w:ascii="Albertus Medium" w:hAnsi="Albertus Medium"/>
          <w:b/>
          <w:color w:val="000080"/>
          <w:sz w:val="28"/>
          <w:szCs w:val="28"/>
        </w:rPr>
        <w:t>,00</w:t>
      </w:r>
      <w:r>
        <w:rPr>
          <w:rFonts w:ascii="Albertus Medium" w:hAnsi="Albertus Medium"/>
          <w:b/>
          <w:color w:val="000080"/>
          <w:sz w:val="28"/>
          <w:szCs w:val="28"/>
        </w:rPr>
        <w:t xml:space="preserve"> </w:t>
      </w:r>
      <w:r w:rsidRPr="004D22C3">
        <w:rPr>
          <w:rFonts w:ascii="Albertus Medium" w:hAnsi="Albertus Medium"/>
          <w:b/>
          <w:color w:val="000080"/>
          <w:sz w:val="20"/>
          <w:szCs w:val="20"/>
        </w:rPr>
        <w:t>(biglietto ridotto per gruppi e radioguida)</w:t>
      </w:r>
      <w:r>
        <w:rPr>
          <w:rFonts w:ascii="Albertus Medium" w:hAnsi="Albertus Medium"/>
          <w:b/>
          <w:color w:val="000080"/>
          <w:sz w:val="28"/>
          <w:szCs w:val="28"/>
        </w:rPr>
        <w:t xml:space="preserve"> – </w:t>
      </w:r>
      <w:r w:rsidRPr="004D22C3">
        <w:rPr>
          <w:rFonts w:ascii="Albertus Medium" w:hAnsi="Albertus Medium"/>
          <w:bCs/>
          <w:i/>
          <w:iCs/>
          <w:color w:val="000080"/>
          <w:sz w:val="28"/>
          <w:szCs w:val="28"/>
        </w:rPr>
        <w:t>invece di €14,00</w:t>
      </w:r>
      <w:r>
        <w:rPr>
          <w:rFonts w:ascii="Albertus Medium" w:hAnsi="Albertus Medium"/>
          <w:b/>
          <w:color w:val="000080"/>
          <w:sz w:val="28"/>
          <w:szCs w:val="28"/>
        </w:rPr>
        <w:t xml:space="preserve"> </w:t>
      </w:r>
    </w:p>
    <w:p w14:paraId="58C8A549" w14:textId="77777777" w:rsidR="004D22C3" w:rsidRPr="004D22C3" w:rsidRDefault="004D22C3" w:rsidP="004D22C3">
      <w:pPr>
        <w:spacing w:after="0"/>
        <w:jc w:val="center"/>
        <w:rPr>
          <w:rFonts w:ascii="Albertus Medium" w:hAnsi="Albertus Medium"/>
          <w:b/>
          <w:color w:val="000080"/>
          <w:sz w:val="24"/>
          <w:szCs w:val="24"/>
          <w:u w:val="single"/>
        </w:rPr>
      </w:pPr>
      <w:r w:rsidRPr="004D22C3">
        <w:rPr>
          <w:rFonts w:ascii="Albertus Medium" w:hAnsi="Albertus Medium"/>
          <w:b/>
          <w:color w:val="000080"/>
          <w:sz w:val="24"/>
          <w:szCs w:val="24"/>
          <w:u w:val="single"/>
        </w:rPr>
        <w:t>Il costo della visita guidata è a carico di AIDA.</w:t>
      </w:r>
    </w:p>
    <w:p w14:paraId="2479C3FA" w14:textId="77777777" w:rsidR="004D22C3" w:rsidRDefault="004D22C3" w:rsidP="004D22C3">
      <w:pPr>
        <w:spacing w:after="0"/>
        <w:jc w:val="both"/>
        <w:rPr>
          <w:rFonts w:ascii="Albertus Medium" w:hAnsi="Albertus Medium"/>
          <w:color w:val="000080"/>
        </w:rPr>
      </w:pPr>
      <w:r w:rsidRPr="003C66FC">
        <w:rPr>
          <w:rFonts w:ascii="Albertus Medium" w:hAnsi="Albertus Medium"/>
          <w:color w:val="000080"/>
        </w:rPr>
        <w:t xml:space="preserve">La prenotazione, </w:t>
      </w:r>
      <w:r w:rsidRPr="00E94D7B">
        <w:rPr>
          <w:rFonts w:ascii="Albertus Medium" w:hAnsi="Albertus Medium"/>
          <w:b/>
          <w:color w:val="000080"/>
          <w:u w:val="single"/>
        </w:rPr>
        <w:t>IMMEDIATA e OBBLIGATORIA</w:t>
      </w:r>
      <w:r w:rsidRPr="003C66FC">
        <w:rPr>
          <w:rFonts w:ascii="Albertus Medium" w:hAnsi="Albertus Medium"/>
          <w:color w:val="000080"/>
        </w:rPr>
        <w:t>, potrà essere effettuata presso:</w:t>
      </w:r>
    </w:p>
    <w:p w14:paraId="7D20B1E4" w14:textId="68CD5FC1" w:rsidR="004D22C3" w:rsidRDefault="004D22C3" w:rsidP="004D22C3">
      <w:pPr>
        <w:spacing w:after="0"/>
      </w:pPr>
      <w:r w:rsidRPr="00F8251F">
        <w:rPr>
          <w:rFonts w:ascii="Albertus Medium" w:hAnsi="Albertus Medium"/>
          <w:b/>
          <w:color w:val="3366FF"/>
          <w:sz w:val="28"/>
          <w:szCs w:val="28"/>
        </w:rPr>
        <w:t>Martino Nicoletti</w:t>
      </w:r>
      <w:r>
        <w:rPr>
          <w:rFonts w:ascii="Albertus Medium" w:hAnsi="Albertus Medium"/>
          <w:b/>
          <w:color w:val="3366FF"/>
          <w:sz w:val="28"/>
          <w:szCs w:val="28"/>
        </w:rPr>
        <w:t xml:space="preserve">   </w:t>
      </w:r>
      <w:r>
        <w:rPr>
          <w:rFonts w:ascii="Albertus Medium" w:hAnsi="Albertus Medium"/>
          <w:color w:val="000080"/>
          <w:sz w:val="28"/>
          <w:szCs w:val="28"/>
        </w:rPr>
        <w:t>- m.nicoletti@almaviva.it</w:t>
      </w:r>
    </w:p>
    <w:sectPr w:rsidR="004D2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DejaVu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C"/>
    <w:rsid w:val="004D22C3"/>
    <w:rsid w:val="007B109C"/>
    <w:rsid w:val="00875762"/>
    <w:rsid w:val="00A87F27"/>
    <w:rsid w:val="00B40534"/>
    <w:rsid w:val="00CC4C19"/>
    <w:rsid w:val="00D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83EC"/>
  <w15:chartTrackingRefBased/>
  <w15:docId w15:val="{8BCCEBD6-3A4B-450E-BFD5-1CBECD6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2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  <w:style w:type="character" w:styleId="Enfasigrassetto">
    <w:name w:val="Strong"/>
    <w:uiPriority w:val="22"/>
    <w:qFormat/>
    <w:rsid w:val="004D2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4</cp:revision>
  <dcterms:created xsi:type="dcterms:W3CDTF">2024-04-02T08:16:00Z</dcterms:created>
  <dcterms:modified xsi:type="dcterms:W3CDTF">2024-04-02T08:36:00Z</dcterms:modified>
</cp:coreProperties>
</file>